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39FCAB23" w:rsidR="00E90E49" w:rsidRPr="00B94974" w:rsidRDefault="00E90E49" w:rsidP="00E35559">
      <w:pPr>
        <w:pStyle w:val="3GPPHeader"/>
        <w:spacing w:after="60"/>
        <w:rPr>
          <w:sz w:val="32"/>
          <w:szCs w:val="32"/>
          <w:highlight w:val="yellow"/>
        </w:rPr>
      </w:pPr>
      <w:r w:rsidRPr="00B94974">
        <w:t>3GPP TSG-RAN WG</w:t>
      </w:r>
      <w:r w:rsidR="008F1C4E" w:rsidRPr="00B94974">
        <w:t>1</w:t>
      </w:r>
      <w:r w:rsidRPr="00B94974">
        <w:t xml:space="preserve"> </w:t>
      </w:r>
      <w:r w:rsidR="008F1C4E" w:rsidRPr="00B94974">
        <w:t xml:space="preserve">Meeting </w:t>
      </w:r>
      <w:r w:rsidRPr="00B94974">
        <w:t>#</w:t>
      </w:r>
      <w:r w:rsidR="00111278">
        <w:t>1</w:t>
      </w:r>
      <w:r w:rsidR="006E62A8">
        <w:t>2</w:t>
      </w:r>
      <w:r w:rsidR="00CE2C7F">
        <w:t>1</w:t>
      </w:r>
      <w:r w:rsidRPr="00B94974">
        <w:tab/>
      </w:r>
      <w:r w:rsidRPr="00B94974">
        <w:rPr>
          <w:sz w:val="32"/>
          <w:szCs w:val="32"/>
        </w:rPr>
        <w:t xml:space="preserve">Tdoc </w:t>
      </w:r>
      <w:r w:rsidR="00091557" w:rsidRPr="00B94974">
        <w:rPr>
          <w:sz w:val="32"/>
          <w:szCs w:val="32"/>
        </w:rPr>
        <w:t>R</w:t>
      </w:r>
      <w:r w:rsidR="008F1C4E" w:rsidRPr="00B94974">
        <w:rPr>
          <w:sz w:val="32"/>
          <w:szCs w:val="32"/>
        </w:rPr>
        <w:t>1</w:t>
      </w:r>
      <w:r w:rsidR="00091557" w:rsidRPr="00B94974">
        <w:rPr>
          <w:sz w:val="32"/>
          <w:szCs w:val="32"/>
        </w:rPr>
        <w:t>-</w:t>
      </w:r>
      <w:r w:rsidR="00ED331D" w:rsidRPr="00ED331D">
        <w:rPr>
          <w:sz w:val="32"/>
          <w:szCs w:val="32"/>
        </w:rPr>
        <w:t>250362</w:t>
      </w:r>
      <w:r w:rsidR="00ED331D">
        <w:rPr>
          <w:sz w:val="32"/>
          <w:szCs w:val="32"/>
        </w:rPr>
        <w:t>0</w:t>
      </w:r>
    </w:p>
    <w:p w14:paraId="766375DA" w14:textId="09A3F4E5" w:rsidR="000B5615" w:rsidRPr="00B94974" w:rsidRDefault="00EE6794" w:rsidP="000B5615">
      <w:pPr>
        <w:pStyle w:val="3GPPHeader"/>
      </w:pPr>
      <w:r w:rsidRPr="00A201BF">
        <w:t>St Julian’s</w:t>
      </w:r>
      <w:r w:rsidR="0016082D" w:rsidRPr="00A201BF">
        <w:t>, Malta</w:t>
      </w:r>
      <w:r w:rsidR="000B5615" w:rsidRPr="00A201BF">
        <w:t xml:space="preserve">, </w:t>
      </w:r>
      <w:r w:rsidR="0016082D" w:rsidRPr="00A201BF">
        <w:t>May</w:t>
      </w:r>
      <w:r w:rsidR="000B5615" w:rsidRPr="00A201BF">
        <w:t xml:space="preserve"> </w:t>
      </w:r>
      <w:r w:rsidR="0016082D" w:rsidRPr="00A201BF">
        <w:t>19</w:t>
      </w:r>
      <w:r w:rsidR="000B5615" w:rsidRPr="00A201BF">
        <w:rPr>
          <w:vertAlign w:val="superscript"/>
        </w:rPr>
        <w:t xml:space="preserve">th </w:t>
      </w:r>
      <w:r w:rsidR="000B5615" w:rsidRPr="00A201BF">
        <w:t xml:space="preserve">– </w:t>
      </w:r>
      <w:r w:rsidR="0016082D" w:rsidRPr="00A201BF">
        <w:t>23</w:t>
      </w:r>
      <w:r w:rsidR="0016082D" w:rsidRPr="00A201BF">
        <w:rPr>
          <w:vertAlign w:val="superscript"/>
        </w:rPr>
        <w:t>rd</w:t>
      </w:r>
      <w:r w:rsidR="000B5615" w:rsidRPr="00A201BF">
        <w:t>, 2025</w:t>
      </w:r>
    </w:p>
    <w:p w14:paraId="3982483C" w14:textId="5452022C" w:rsidR="00E90E49" w:rsidRPr="00B94974" w:rsidRDefault="00E90E49" w:rsidP="00311702">
      <w:pPr>
        <w:pStyle w:val="3GPPHeader"/>
        <w:rPr>
          <w:sz w:val="22"/>
        </w:rPr>
      </w:pPr>
      <w:r w:rsidRPr="00B94974">
        <w:rPr>
          <w:sz w:val="22"/>
        </w:rPr>
        <w:t>Agenda Item:</w:t>
      </w:r>
      <w:r w:rsidRPr="00B94974">
        <w:rPr>
          <w:sz w:val="22"/>
        </w:rPr>
        <w:tab/>
      </w:r>
      <w:r w:rsidR="005E0651" w:rsidRPr="00B94974">
        <w:rPr>
          <w:sz w:val="22"/>
        </w:rPr>
        <w:t>9.8.1</w:t>
      </w:r>
    </w:p>
    <w:p w14:paraId="5619E868" w14:textId="2B2B25B9" w:rsidR="00E90E49" w:rsidRPr="00B94974" w:rsidRDefault="003D3C45" w:rsidP="00F64C2B">
      <w:pPr>
        <w:pStyle w:val="3GPPHeader"/>
        <w:rPr>
          <w:sz w:val="22"/>
        </w:rPr>
      </w:pPr>
      <w:r w:rsidRPr="00B94974">
        <w:rPr>
          <w:sz w:val="22"/>
        </w:rPr>
        <w:t>Source:</w:t>
      </w:r>
      <w:r w:rsidR="00E90E49" w:rsidRPr="00B94974">
        <w:rPr>
          <w:sz w:val="22"/>
        </w:rPr>
        <w:tab/>
      </w:r>
      <w:r w:rsidR="00F64C2B" w:rsidRPr="00B94974">
        <w:rPr>
          <w:sz w:val="22"/>
        </w:rPr>
        <w:t>Ericsson</w:t>
      </w:r>
    </w:p>
    <w:p w14:paraId="3AF5C9FA" w14:textId="5315DFE8" w:rsidR="00E90E49" w:rsidRPr="00B94974" w:rsidRDefault="003D3C45" w:rsidP="00311702">
      <w:pPr>
        <w:pStyle w:val="3GPPHeader"/>
        <w:rPr>
          <w:sz w:val="22"/>
        </w:rPr>
      </w:pPr>
      <w:r w:rsidRPr="00B94974">
        <w:rPr>
          <w:sz w:val="22"/>
        </w:rPr>
        <w:t>Title:</w:t>
      </w:r>
      <w:r w:rsidR="00E90E49" w:rsidRPr="00B94974">
        <w:rPr>
          <w:sz w:val="22"/>
        </w:rPr>
        <w:tab/>
      </w:r>
      <w:r w:rsidR="0039461C" w:rsidRPr="00B94974">
        <w:rPr>
          <w:sz w:val="22"/>
        </w:rPr>
        <w:t>Discussion on validation of channel model</w:t>
      </w:r>
    </w:p>
    <w:p w14:paraId="025260C1" w14:textId="1084058D" w:rsidR="00E90E49" w:rsidRPr="00B94974" w:rsidRDefault="00E90E49" w:rsidP="00D546FF">
      <w:pPr>
        <w:pStyle w:val="3GPPHeader"/>
        <w:rPr>
          <w:sz w:val="22"/>
        </w:rPr>
      </w:pPr>
      <w:r w:rsidRPr="00B94974">
        <w:rPr>
          <w:sz w:val="22"/>
        </w:rPr>
        <w:t>Document for:</w:t>
      </w:r>
      <w:r w:rsidRPr="00B94974">
        <w:rPr>
          <w:sz w:val="22"/>
        </w:rPr>
        <w:tab/>
        <w:t>Discussion</w:t>
      </w:r>
    </w:p>
    <w:p w14:paraId="2D5672ED" w14:textId="77777777" w:rsidR="00E90E49" w:rsidRPr="00B94974" w:rsidRDefault="00E90E49" w:rsidP="00E90E49"/>
    <w:p w14:paraId="6883CB62" w14:textId="4E091E17" w:rsidR="00E90E49" w:rsidRPr="00B94974" w:rsidRDefault="00E90E49" w:rsidP="001931DF">
      <w:pPr>
        <w:pStyle w:val="Heading1"/>
        <w:numPr>
          <w:ilvl w:val="0"/>
          <w:numId w:val="13"/>
        </w:numPr>
        <w:ind w:left="1134" w:hanging="1134"/>
        <w:jc w:val="both"/>
        <w:rPr>
          <w:rFonts w:eastAsia="SimSun"/>
          <w:lang w:val="en-US"/>
        </w:rPr>
      </w:pPr>
      <w:r w:rsidRPr="00B94974">
        <w:rPr>
          <w:rFonts w:eastAsia="SimSun"/>
          <w:lang w:val="en-US"/>
        </w:rPr>
        <w:t>Introduction</w:t>
      </w:r>
    </w:p>
    <w:p w14:paraId="0A251367" w14:textId="55B965CE" w:rsidR="006D0E4A" w:rsidRPr="00B94974" w:rsidRDefault="00B7249B" w:rsidP="00EE0683">
      <w:pPr>
        <w:pStyle w:val="BodyText"/>
        <w:rPr>
          <w:color w:val="FF0000"/>
        </w:rPr>
      </w:pPr>
      <w:r w:rsidRPr="00B94974">
        <w:t xml:space="preserve">In the study item on channel modeling enhancements for 7-24 GHz </w:t>
      </w:r>
      <w:r w:rsidRPr="00B94974">
        <w:fldChar w:fldCharType="begin"/>
      </w:r>
      <w:r w:rsidRPr="00B94974">
        <w:instrText xml:space="preserve"> REF _Ref162352409 \r \h  \* MERGEFORMAT </w:instrText>
      </w:r>
      <w:r w:rsidRPr="00B94974">
        <w:fldChar w:fldCharType="separate"/>
      </w:r>
      <w:r w:rsidR="00DC7EFA">
        <w:t>[1]</w:t>
      </w:r>
      <w:r w:rsidRPr="00B94974">
        <w:fldChar w:fldCharType="end"/>
      </w:r>
      <w:r w:rsidRPr="00B94974">
        <w:t xml:space="preserve">, the first objective is to </w:t>
      </w:r>
      <w:r w:rsidRPr="00B94974">
        <w:rPr>
          <w:i/>
          <w:iCs/>
        </w:rPr>
        <w:t>“validate using measurements the channel model of TR 38.901 at least for 7-24 GHz”</w:t>
      </w:r>
      <w:r w:rsidRPr="00B94974">
        <w:t xml:space="preserve">. </w:t>
      </w:r>
      <w:r w:rsidR="007A6E80" w:rsidRPr="00B94974">
        <w:t>This contribution</w:t>
      </w:r>
      <w:r w:rsidR="008C670D" w:rsidRPr="00B94974">
        <w:t xml:space="preserve"> </w:t>
      </w:r>
      <w:r w:rsidR="001A7326">
        <w:t>presents</w:t>
      </w:r>
      <w:r w:rsidR="00646ECB" w:rsidRPr="00B94974">
        <w:t xml:space="preserve"> measurements and our views on model parameters in SMa, UMa, and UMi scenarios.</w:t>
      </w:r>
      <w:r w:rsidR="00FD207B">
        <w:t xml:space="preserve"> </w:t>
      </w:r>
    </w:p>
    <w:p w14:paraId="4995364D" w14:textId="7525128D" w:rsidR="00256732" w:rsidRDefault="004000E8" w:rsidP="001931DF">
      <w:pPr>
        <w:pStyle w:val="Heading1"/>
        <w:numPr>
          <w:ilvl w:val="0"/>
          <w:numId w:val="13"/>
        </w:numPr>
        <w:ind w:left="1134" w:hanging="1134"/>
        <w:jc w:val="both"/>
        <w:rPr>
          <w:rFonts w:eastAsia="SimSun"/>
          <w:lang w:val="en-US"/>
        </w:rPr>
      </w:pPr>
      <w:bookmarkStart w:id="0" w:name="_Ref178064866"/>
      <w:r w:rsidRPr="00B94974">
        <w:rPr>
          <w:rFonts w:eastAsia="SimSun"/>
          <w:lang w:val="en-US"/>
        </w:rPr>
        <w:t>Discussion</w:t>
      </w:r>
      <w:bookmarkEnd w:id="0"/>
    </w:p>
    <w:p w14:paraId="0B89F888" w14:textId="3D50B83B" w:rsidR="002757F3" w:rsidRPr="00E24100" w:rsidRDefault="00751445" w:rsidP="002757F3">
      <w:pPr>
        <w:keepNext/>
        <w:keepLines/>
        <w:numPr>
          <w:ilvl w:val="1"/>
          <w:numId w:val="14"/>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eastAsia="zh-CN"/>
        </w:rPr>
      </w:pPr>
      <w:r w:rsidRPr="00B94974">
        <w:rPr>
          <w:rFonts w:eastAsia="Times New Roman" w:cs="Arial"/>
          <w:sz w:val="32"/>
          <w:szCs w:val="32"/>
          <w:lang w:eastAsia="zh-CN"/>
        </w:rPr>
        <w:t xml:space="preserve">Suburban </w:t>
      </w:r>
      <w:r w:rsidR="00057579">
        <w:rPr>
          <w:rFonts w:eastAsia="Times New Roman" w:cs="Arial"/>
          <w:sz w:val="32"/>
          <w:szCs w:val="32"/>
          <w:lang w:eastAsia="zh-CN"/>
        </w:rPr>
        <w:t xml:space="preserve">Macro </w:t>
      </w:r>
      <w:r w:rsidRPr="00B94974">
        <w:rPr>
          <w:rFonts w:eastAsia="Times New Roman" w:cs="Arial"/>
          <w:sz w:val="32"/>
          <w:szCs w:val="32"/>
          <w:lang w:eastAsia="zh-CN"/>
        </w:rPr>
        <w:t>scenario</w:t>
      </w:r>
    </w:p>
    <w:p w14:paraId="16D2DFBE" w14:textId="095C03A6" w:rsidR="00753E32" w:rsidRPr="002757F3" w:rsidRDefault="00DC7EE1" w:rsidP="002757F3">
      <w:pPr>
        <w:pStyle w:val="Heading3"/>
        <w:rPr>
          <w:lang w:val="en-US"/>
        </w:rPr>
      </w:pPr>
      <w:r w:rsidRPr="00DC7EE1">
        <w:rPr>
          <w:lang w:val="en-US"/>
        </w:rPr>
        <w:t>2.1.</w:t>
      </w:r>
      <w:r>
        <w:rPr>
          <w:lang w:val="en-US"/>
        </w:rPr>
        <w:t>1</w:t>
      </w:r>
      <w:r w:rsidRPr="00DC7EE1">
        <w:rPr>
          <w:lang w:val="en-US"/>
        </w:rPr>
        <w:t xml:space="preserve"> </w:t>
      </w:r>
      <w:r>
        <w:rPr>
          <w:lang w:val="en-US"/>
        </w:rPr>
        <w:t>O</w:t>
      </w:r>
      <w:r w:rsidR="002757F3">
        <w:rPr>
          <w:lang w:val="en-US"/>
        </w:rPr>
        <w:t>2I penetration loss</w:t>
      </w:r>
    </w:p>
    <w:p w14:paraId="121BAE8A" w14:textId="1C27225E" w:rsidR="00E1436A" w:rsidRDefault="00E1436A" w:rsidP="00E1436A">
      <w:pPr>
        <w:pStyle w:val="BodyText"/>
      </w:pPr>
      <w:r>
        <w:t>The following working assuption was made in RAN1#120bis:</w:t>
      </w:r>
    </w:p>
    <w:p w14:paraId="1FBFD9C0" w14:textId="77777777" w:rsidR="00E855A1" w:rsidRDefault="00E855A1" w:rsidP="00E855A1">
      <w:pPr>
        <w:rPr>
          <w:rFonts w:ascii="Times" w:eastAsia="DengXian" w:hAnsi="Times" w:cs="Times New Roman"/>
          <w:szCs w:val="24"/>
          <w:highlight w:val="darkYellow"/>
          <w:lang w:val="en-GB" w:eastAsia="zh-CN"/>
        </w:rPr>
      </w:pPr>
      <w:r>
        <w:rPr>
          <w:rFonts w:eastAsia="DengXian"/>
          <w:highlight w:val="darkYellow"/>
          <w:lang w:eastAsia="zh-CN"/>
        </w:rPr>
        <w:t>Working Assumption</w:t>
      </w:r>
    </w:p>
    <w:p w14:paraId="1BC45849" w14:textId="264A5B59" w:rsidR="00E855A1" w:rsidRPr="004434F4" w:rsidRDefault="00E855A1" w:rsidP="004434F4">
      <w:pPr>
        <w:rPr>
          <w:rFonts w:eastAsia="Batang"/>
        </w:rPr>
      </w:pPr>
      <w:r>
        <w:t>Introduce new penetration loss outdoor-to-indoor (O2I) building penetration loss model applicable for SMa</w:t>
      </w:r>
      <w:r>
        <w:rPr>
          <w:rFonts w:eastAsia="DengXian"/>
          <w:lang w:eastAsia="zh-CN"/>
        </w:rPr>
        <w:t xml:space="preserve"> and used for calibration</w:t>
      </w:r>
      <w:r>
        <w:t>:</w:t>
      </w:r>
    </w:p>
    <w:p w14:paraId="2C379072" w14:textId="74BFA619" w:rsidR="00E1436A" w:rsidRPr="00D66184" w:rsidRDefault="00E855A1" w:rsidP="00D66184">
      <w:pPr>
        <w:ind w:left="1440" w:hanging="1440"/>
        <w:rPr>
          <w:rFonts w:eastAsia="DengXian"/>
          <w:lang w:eastAsia="zh-CN"/>
        </w:rPr>
      </w:pPr>
      <w:r>
        <w:rPr>
          <w:noProof/>
        </w:rPr>
        <w:drawing>
          <wp:inline distT="0" distB="0" distL="0" distR="0" wp14:anchorId="1C1D0119" wp14:editId="6E53C06B">
            <wp:extent cx="6118860" cy="1036320"/>
            <wp:effectExtent l="0" t="0" r="0" b="0"/>
            <wp:docPr id="2663294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8860" cy="1036320"/>
                    </a:xfrm>
                    <a:prstGeom prst="rect">
                      <a:avLst/>
                    </a:prstGeom>
                    <a:noFill/>
                    <a:ln>
                      <a:noFill/>
                    </a:ln>
                  </pic:spPr>
                </pic:pic>
              </a:graphicData>
            </a:graphic>
          </wp:inline>
        </w:drawing>
      </w:r>
    </w:p>
    <w:p w14:paraId="0ADC1B42" w14:textId="0017CD9C" w:rsidR="003E7A69" w:rsidRPr="00B94974" w:rsidRDefault="000E1404" w:rsidP="000A346B">
      <w:pPr>
        <w:pStyle w:val="BodyText"/>
      </w:pPr>
      <w:r>
        <w:t xml:space="preserve">Regarding the O2I penetration loss model, </w:t>
      </w:r>
      <w:r w:rsidR="00CE6DE7">
        <w:t xml:space="preserve">it should </w:t>
      </w:r>
      <w:r w:rsidR="00CE6DE7" w:rsidRPr="000A346B">
        <w:t>be</w:t>
      </w:r>
      <w:r w:rsidR="00CE6DE7">
        <w:t xml:space="preserve"> recalled that th</w:t>
      </w:r>
      <w:r w:rsidR="00371654">
        <w:t xml:space="preserve">is was the topic of considerable debate in Rel-14, the outcome of which was captured in the following paragraph in TR 38.901, clause </w:t>
      </w:r>
      <w:r w:rsidR="0080461D">
        <w:t>7.4.3:</w:t>
      </w:r>
    </w:p>
    <w:p w14:paraId="5AF8F798" w14:textId="77777777" w:rsidR="00FF5AEC" w:rsidRPr="0021297A" w:rsidRDefault="00FF5AEC" w:rsidP="00FF5AEC">
      <w:pPr>
        <w:ind w:left="284"/>
        <w:rPr>
          <w:lang w:val="en-AU" w:eastAsia="ko-KR"/>
        </w:rPr>
      </w:pPr>
      <w:r w:rsidRPr="0021297A">
        <w:rPr>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21297A">
        <w:rPr>
          <w:lang w:val="en-AU" w:eastAsia="ko-KR"/>
        </w:rPr>
        <w:t xml:space="preserve"> </w:t>
      </w:r>
    </w:p>
    <w:p w14:paraId="1C3F6A99" w14:textId="0CC9C358" w:rsidR="00FF5AEC" w:rsidRPr="0021297A" w:rsidRDefault="00FF5AEC" w:rsidP="00FF5AEC">
      <w:pPr>
        <w:pStyle w:val="NO"/>
        <w:ind w:left="1419"/>
        <w:rPr>
          <w:lang w:eastAsia="ko-KR"/>
        </w:rPr>
      </w:pPr>
      <w:r w:rsidRPr="0021297A">
        <w:rPr>
          <w:lang w:val="en-AU" w:eastAsia="ko-KR"/>
        </w:rPr>
        <w:t>Note:</w:t>
      </w:r>
      <w:r w:rsidRPr="0021297A">
        <w:rPr>
          <w:lang w:val="en-AU" w:eastAsia="ko-KR"/>
        </w:rPr>
        <w:tab/>
      </w:r>
      <w:r w:rsidRPr="0021297A">
        <w:rPr>
          <w:lang w:eastAsia="ko-KR"/>
        </w:rPr>
        <w:t>One example survey for the US market can be found in [</w:t>
      </w:r>
      <w:r w:rsidR="007157CC" w:rsidRPr="0021297A">
        <w:rPr>
          <w:lang w:eastAsia="ko-KR"/>
        </w:rPr>
        <w:t>5</w:t>
      </w:r>
      <w:r w:rsidRPr="0021297A">
        <w:rPr>
          <w:lang w:eastAsia="ko-KR"/>
        </w:rPr>
        <w:t>]. The survey does not necessarily be representative for all the scenarios. Other ratios outside of the survey should not be precluded.</w:t>
      </w:r>
    </w:p>
    <w:p w14:paraId="2CE9C41A" w14:textId="5AA5807D" w:rsidR="0080461D" w:rsidRDefault="00FB0829" w:rsidP="000A346B">
      <w:pPr>
        <w:pStyle w:val="BodyText"/>
      </w:pPr>
      <w:r>
        <w:lastRenderedPageBreak/>
        <w:t xml:space="preserve">The </w:t>
      </w:r>
      <w:r w:rsidR="000E65F9">
        <w:t xml:space="preserve">UMa and UMi scenario definitions </w:t>
      </w:r>
      <w:r w:rsidR="001435FB">
        <w:t xml:space="preserve">in clause </w:t>
      </w:r>
      <w:r w:rsidR="006C326B">
        <w:t xml:space="preserve">7.2 </w:t>
      </w:r>
      <w:r w:rsidR="000E65F9">
        <w:t xml:space="preserve">therefore </w:t>
      </w:r>
      <w:r w:rsidR="00DA06A3">
        <w:t xml:space="preserve">do not specify </w:t>
      </w:r>
      <w:r w:rsidR="00C549B1">
        <w:t xml:space="preserve">any particular </w:t>
      </w:r>
      <w:r w:rsidR="00085B62">
        <w:t xml:space="preserve">ratio of low-loss and high-loss buildings. </w:t>
      </w:r>
      <w:r w:rsidR="00020093">
        <w:t xml:space="preserve">However, to calibrate companies’ implementations of the scenarios, it is important to use the same </w:t>
      </w:r>
      <w:r w:rsidR="00F14B9D">
        <w:t xml:space="preserve">assumptions on the O2I loss as it has a </w:t>
      </w:r>
      <w:r w:rsidR="00F14B9D" w:rsidRPr="000A346B">
        <w:t>strong</w:t>
      </w:r>
      <w:r w:rsidR="00F14B9D">
        <w:t xml:space="preserve"> impact on the </w:t>
      </w:r>
      <w:r w:rsidR="003A1209">
        <w:t xml:space="preserve">coupling loss. Therefore, the </w:t>
      </w:r>
      <w:r w:rsidR="00627073">
        <w:t xml:space="preserve">calibration assumptions in clause 7.8 use a particular </w:t>
      </w:r>
      <w:r w:rsidR="006944A4">
        <w:t xml:space="preserve">low-loss/high-loss ratio. </w:t>
      </w:r>
      <w:r w:rsidR="004E5C20">
        <w:t xml:space="preserve">It is important to remember that this in no way restricts the use of other ratios in future studies. </w:t>
      </w:r>
    </w:p>
    <w:p w14:paraId="65FCF20B" w14:textId="3EA33E48" w:rsidR="0009074D" w:rsidRPr="00B94974" w:rsidRDefault="0009074D" w:rsidP="0009074D">
      <w:pPr>
        <w:pStyle w:val="Observation"/>
      </w:pPr>
      <w:bookmarkStart w:id="1" w:name="_Toc197676229"/>
      <w:r>
        <w:t xml:space="preserve">The UMa and UMi scenarios in TR 38.901 </w:t>
      </w:r>
      <w:r w:rsidR="00DC14BF">
        <w:t xml:space="preserve">clause 7.2 </w:t>
      </w:r>
      <w:r>
        <w:t xml:space="preserve">do not </w:t>
      </w:r>
      <w:r w:rsidR="000F71BD">
        <w:t xml:space="preserve">specify any particular ratio of low-loss and high-loss buildings, leaving such </w:t>
      </w:r>
      <w:r w:rsidR="00F67E3C">
        <w:t xml:space="preserve">considerations for future decisions depending on </w:t>
      </w:r>
      <w:r w:rsidR="00020093">
        <w:t>study needs</w:t>
      </w:r>
      <w:r w:rsidRPr="00B94974">
        <w:t>.</w:t>
      </w:r>
      <w:bookmarkEnd w:id="1"/>
      <w:r w:rsidRPr="00B94974">
        <w:t xml:space="preserve"> </w:t>
      </w:r>
    </w:p>
    <w:p w14:paraId="497EB138" w14:textId="32DD8A4B" w:rsidR="0009074D" w:rsidRDefault="004E5C20" w:rsidP="000A346B">
      <w:pPr>
        <w:pStyle w:val="BodyText"/>
      </w:pPr>
      <w:r>
        <w:t xml:space="preserve">Therefore, we suggest that the </w:t>
      </w:r>
      <w:r w:rsidRPr="000A346B">
        <w:t>SMa</w:t>
      </w:r>
      <w:r>
        <w:t xml:space="preserve"> scenario definition follows the same principle of not forcing the </w:t>
      </w:r>
      <w:r w:rsidR="00D54254">
        <w:t xml:space="preserve">O2I </w:t>
      </w:r>
      <w:r w:rsidR="00570449">
        <w:t xml:space="preserve">penetration </w:t>
      </w:r>
      <w:r w:rsidR="00D54254">
        <w:t xml:space="preserve">loss model to follow </w:t>
      </w:r>
      <w:r w:rsidR="00570449">
        <w:t>a particular low-loss/high-loss ratio</w:t>
      </w:r>
      <w:r w:rsidR="004C30B6">
        <w:t xml:space="preserve"> in future evaluations</w:t>
      </w:r>
      <w:r w:rsidR="00570449">
        <w:t xml:space="preserve">. </w:t>
      </w:r>
    </w:p>
    <w:p w14:paraId="33FFEF05" w14:textId="77E606F1" w:rsidR="00D36482" w:rsidRDefault="002413E0" w:rsidP="00D36482">
      <w:pPr>
        <w:pStyle w:val="Proposal"/>
      </w:pPr>
      <w:bookmarkStart w:id="2" w:name="_Toc197676235"/>
      <w:r>
        <w:rPr>
          <w:lang w:eastAsia="ja-JP"/>
        </w:rPr>
        <w:t>For the Suburban Macro scenario definition, a</w:t>
      </w:r>
      <w:r w:rsidR="00965C56">
        <w:rPr>
          <w:lang w:eastAsia="ja-JP"/>
        </w:rPr>
        <w:t xml:space="preserve">lign with the </w:t>
      </w:r>
      <w:r>
        <w:rPr>
          <w:lang w:eastAsia="ja-JP"/>
        </w:rPr>
        <w:t>principle of UMa and UMi by not specifying any particular low-loss/high-loss ratio of buildings</w:t>
      </w:r>
      <w:r w:rsidR="00D36482" w:rsidRPr="00B94974">
        <w:t>.</w:t>
      </w:r>
      <w:bookmarkEnd w:id="2"/>
    </w:p>
    <w:p w14:paraId="3640FDE5" w14:textId="4B66014D" w:rsidR="002413E0" w:rsidRDefault="002413E0" w:rsidP="00D36482">
      <w:pPr>
        <w:pStyle w:val="Proposal"/>
      </w:pPr>
      <w:bookmarkStart w:id="3" w:name="_Toc197676236"/>
      <w:r>
        <w:t xml:space="preserve">For calibrations involving the Suburban Macro scenario, </w:t>
      </w:r>
      <w:r w:rsidR="009B74AC">
        <w:t>use 100% low-loss</w:t>
      </w:r>
      <w:r w:rsidR="00E35629">
        <w:t xml:space="preserve"> A</w:t>
      </w:r>
      <w:r w:rsidR="009B74AC">
        <w:t xml:space="preserve"> for </w:t>
      </w:r>
      <w:r w:rsidR="00917124">
        <w:t xml:space="preserve">both residential and commercial builings </w:t>
      </w:r>
      <w:r w:rsidR="009C507B">
        <w:t>Note</w:t>
      </w:r>
      <w:r w:rsidR="00F13147">
        <w:t xml:space="preserve"> that this</w:t>
      </w:r>
      <w:r w:rsidR="009B74AC">
        <w:t xml:space="preserve"> should not be seen as </w:t>
      </w:r>
      <w:r w:rsidR="006C09A1">
        <w:t xml:space="preserve">restricting the use of other ratios or models for </w:t>
      </w:r>
      <w:r w:rsidR="00B57955">
        <w:t>future evaluations.</w:t>
      </w:r>
      <w:bookmarkEnd w:id="3"/>
      <w:r w:rsidR="00B57955">
        <w:t xml:space="preserve"> </w:t>
      </w:r>
    </w:p>
    <w:p w14:paraId="4C416E09" w14:textId="455D3E1E" w:rsidR="000B1F8F" w:rsidRDefault="00CE250F" w:rsidP="00E349B7">
      <w:pPr>
        <w:pStyle w:val="BodyText"/>
      </w:pPr>
      <w:r>
        <w:t xml:space="preserve">An equalily important parameter to define for calibration and evaluation is the </w:t>
      </w:r>
      <w:r w:rsidR="00585D52">
        <w:t>indoor distance</w:t>
      </w:r>
      <w:r w:rsidR="000B1F8F">
        <w:t xml:space="preserve"> </w:t>
      </w:r>
      <w:r w:rsidR="00F20641" w:rsidRPr="000B1F8F">
        <w:rPr>
          <w:noProof/>
          <w:position w:val="-10"/>
        </w:rPr>
        <w:object w:dxaOrig="580" w:dyaOrig="340" w14:anchorId="3D7377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29.1pt;height:16.85pt;mso-width-percent:0;mso-height-percent:0;mso-width-percent:0;mso-height-percent:0" o:ole="">
            <v:imagedata r:id="rId12" o:title=""/>
          </v:shape>
          <o:OLEObject Type="Embed" ProgID="Equation.3" ShapeID="_x0000_i1031" DrawAspect="Content" ObjectID="_1808289554" r:id="rId13"/>
        </w:object>
      </w:r>
      <w:r w:rsidR="00585D52">
        <w:t>.</w:t>
      </w:r>
      <w:r w:rsidR="00105D2D">
        <w:t xml:space="preserve"> </w:t>
      </w:r>
      <w:r w:rsidR="00414FDB" w:rsidRPr="00537D64">
        <w:t xml:space="preserve">In </w:t>
      </w:r>
      <w:r w:rsidR="00105D2D">
        <w:t xml:space="preserve">the existing TR </w:t>
      </w:r>
      <w:r w:rsidR="00641050" w:rsidRPr="00537D64">
        <w:t xml:space="preserve">38.901 </w:t>
      </w:r>
      <w:r w:rsidR="00B46306" w:rsidRPr="00537D64">
        <w:t xml:space="preserve"> </w:t>
      </w:r>
      <w:r w:rsidR="00105D2D">
        <w:t xml:space="preserve">this is </w:t>
      </w:r>
      <w:r w:rsidR="000B1F8F">
        <w:t>provided as follows:</w:t>
      </w:r>
    </w:p>
    <w:p w14:paraId="00CE132B" w14:textId="77777777" w:rsidR="000B1F8F" w:rsidRPr="000B1F8F" w:rsidRDefault="00F20641" w:rsidP="000B1F8F">
      <w:pPr>
        <w:spacing w:after="180" w:line="240" w:lineRule="auto"/>
        <w:ind w:left="567"/>
        <w:rPr>
          <w:rFonts w:ascii="Times New Roman" w:eastAsia="Times New Roman" w:hAnsi="Times New Roman" w:cs="Times New Roman"/>
          <w:szCs w:val="20"/>
          <w:lang w:val="en-GB" w:eastAsia="ko-KR"/>
        </w:rPr>
      </w:pPr>
      <w:r w:rsidRPr="000B1F8F">
        <w:rPr>
          <w:rFonts w:ascii="Times New Roman" w:eastAsia="Times New Roman" w:hAnsi="Times New Roman" w:cs="Times New Roman"/>
          <w:noProof/>
          <w:position w:val="-10"/>
          <w:szCs w:val="20"/>
          <w:lang w:val="en-GB"/>
        </w:rPr>
        <w:object w:dxaOrig="580" w:dyaOrig="340" w14:anchorId="376B9DCB">
          <v:shape id="_x0000_i1030" type="#_x0000_t75" alt="" style="width:29.1pt;height:16.85pt;mso-width-percent:0;mso-height-percent:0;mso-width-percent:0;mso-height-percent:0" o:ole="">
            <v:imagedata r:id="rId12" o:title=""/>
          </v:shape>
          <o:OLEObject Type="Embed" ProgID="Equation.3" ShapeID="_x0000_i1030" DrawAspect="Content" ObjectID="_1808289555" r:id="rId14"/>
        </w:object>
      </w:r>
      <w:r w:rsidR="000B1F8F" w:rsidRPr="000B1F8F">
        <w:rPr>
          <w:rFonts w:ascii="Times New Roman" w:eastAsia="Times New Roman" w:hAnsi="Times New Roman" w:cs="Times New Roman"/>
          <w:szCs w:val="20"/>
          <w:lang w:val="en-GB"/>
        </w:rPr>
        <w:t xml:space="preserve"> is </w:t>
      </w:r>
      <w:r w:rsidR="000B1F8F" w:rsidRPr="000B1F8F">
        <w:rPr>
          <w:rFonts w:ascii="Times New Roman" w:eastAsia="Times New Roman" w:hAnsi="Times New Roman" w:cs="Times New Roman" w:hint="eastAsia"/>
          <w:szCs w:val="20"/>
          <w:lang w:val="en-GB" w:eastAsia="ko-KR"/>
        </w:rPr>
        <w:t xml:space="preserve">minimum of two independently generated </w:t>
      </w:r>
      <w:r w:rsidR="000B1F8F" w:rsidRPr="000B1F8F">
        <w:rPr>
          <w:rFonts w:ascii="Times New Roman" w:eastAsia="Times New Roman" w:hAnsi="Times New Roman" w:cs="Times New Roman"/>
          <w:szCs w:val="20"/>
          <w:lang w:val="en-GB"/>
        </w:rPr>
        <w:t xml:space="preserve">uniformly distributed </w:t>
      </w:r>
      <w:r w:rsidR="000B1F8F" w:rsidRPr="000B1F8F">
        <w:rPr>
          <w:rFonts w:ascii="Times New Roman" w:eastAsia="Times New Roman" w:hAnsi="Times New Roman" w:cs="Times New Roman" w:hint="eastAsia"/>
          <w:szCs w:val="20"/>
          <w:lang w:val="en-GB" w:eastAsia="ko-KR"/>
        </w:rPr>
        <w:t xml:space="preserve">variables </w:t>
      </w:r>
      <w:r w:rsidR="000B1F8F" w:rsidRPr="000B1F8F">
        <w:rPr>
          <w:rFonts w:ascii="Times New Roman" w:eastAsia="Times New Roman" w:hAnsi="Times New Roman" w:cs="Times New Roman"/>
          <w:szCs w:val="20"/>
          <w:lang w:val="en-GB"/>
        </w:rPr>
        <w:t>between 0 and 25 m for UMa and UMi-Street Canyon, and between 0 and 10 m for RMa</w:t>
      </w:r>
      <w:r w:rsidR="000B1F8F" w:rsidRPr="000B1F8F">
        <w:rPr>
          <w:rFonts w:ascii="Times New Roman" w:eastAsia="Times New Roman" w:hAnsi="Times New Roman" w:cs="Times New Roman" w:hint="eastAsia"/>
          <w:szCs w:val="20"/>
          <w:lang w:val="en-GB" w:eastAsia="ko-KR"/>
        </w:rPr>
        <w:t xml:space="preserve">. </w:t>
      </w:r>
      <w:r w:rsidRPr="000B1F8F">
        <w:rPr>
          <w:rFonts w:ascii="Times New Roman" w:eastAsia="Times New Roman" w:hAnsi="Times New Roman" w:cs="Times New Roman"/>
          <w:noProof/>
          <w:position w:val="-10"/>
          <w:szCs w:val="20"/>
          <w:lang w:val="en-GB"/>
        </w:rPr>
        <w:object w:dxaOrig="580" w:dyaOrig="340" w14:anchorId="36915747">
          <v:shape id="_x0000_i1029" type="#_x0000_t75" alt="" style="width:29.1pt;height:16.85pt;mso-width-percent:0;mso-height-percent:0;mso-width-percent:0;mso-height-percent:0" o:ole="">
            <v:imagedata r:id="rId12" o:title=""/>
          </v:shape>
          <o:OLEObject Type="Embed" ProgID="Equation.3" ShapeID="_x0000_i1029" DrawAspect="Content" ObjectID="_1808289556" r:id="rId15"/>
        </w:object>
      </w:r>
      <w:r w:rsidR="000B1F8F" w:rsidRPr="000B1F8F">
        <w:rPr>
          <w:rFonts w:ascii="Times New Roman" w:eastAsia="Times New Roman" w:hAnsi="Times New Roman" w:cs="Times New Roman"/>
          <w:szCs w:val="20"/>
          <w:lang w:val="en-GB"/>
        </w:rPr>
        <w:t xml:space="preserve"> </w:t>
      </w:r>
      <w:r w:rsidR="000B1F8F" w:rsidRPr="000B1F8F">
        <w:rPr>
          <w:rFonts w:ascii="Times New Roman" w:eastAsia="Times New Roman" w:hAnsi="Times New Roman" w:cs="Times New Roman" w:hint="eastAsia"/>
          <w:szCs w:val="20"/>
          <w:lang w:val="en-GB" w:eastAsia="ko-KR"/>
        </w:rPr>
        <w:t>shall be UT-specifically generated.</w:t>
      </w:r>
    </w:p>
    <w:p w14:paraId="6A88825B" w14:textId="1F1FEF4B" w:rsidR="003F4074" w:rsidRDefault="003F4074" w:rsidP="00E349B7">
      <w:pPr>
        <w:pStyle w:val="BodyText"/>
      </w:pPr>
      <w:r>
        <w:t xml:space="preserve">There has been no agreements related to </w:t>
      </w:r>
      <w:r w:rsidR="00F20641" w:rsidRPr="000B1F8F">
        <w:rPr>
          <w:noProof/>
          <w:position w:val="-10"/>
        </w:rPr>
        <w:object w:dxaOrig="580" w:dyaOrig="340" w14:anchorId="0A15236D">
          <v:shape id="_x0000_i1028" type="#_x0000_t75" alt="" style="width:29.1pt;height:16.85pt;mso-width-percent:0;mso-height-percent:0;mso-width-percent:0;mso-height-percent:0" o:ole="">
            <v:imagedata r:id="rId12" o:title=""/>
          </v:shape>
          <o:OLEObject Type="Embed" ProgID="Equation.3" ShapeID="_x0000_i1028" DrawAspect="Content" ObjectID="_1808289557" r:id="rId16"/>
        </w:object>
      </w:r>
      <w:r>
        <w:t xml:space="preserve"> for SMa, hence the SMa scenario is currently incomplete.</w:t>
      </w:r>
    </w:p>
    <w:p w14:paraId="4EDA1A0F" w14:textId="77777777" w:rsidR="003F4074" w:rsidRDefault="003F4074" w:rsidP="003F4074">
      <w:pPr>
        <w:pStyle w:val="Observation"/>
      </w:pPr>
      <w:bookmarkStart w:id="4" w:name="_Toc197676230"/>
      <w:r>
        <w:t>The indoor distance need to be defined for the SMa scenario</w:t>
      </w:r>
      <w:bookmarkEnd w:id="4"/>
    </w:p>
    <w:p w14:paraId="4355A14E" w14:textId="67DA2324" w:rsidR="00812251" w:rsidRDefault="00812251" w:rsidP="006F63A7">
      <w:pPr>
        <w:pStyle w:val="BodyText"/>
      </w:pPr>
      <w:r>
        <w:t>Th</w:t>
      </w:r>
      <w:r w:rsidR="00C65DB2">
        <w:t>e difference between UMa/UMi and RMa</w:t>
      </w:r>
      <w:r>
        <w:t xml:space="preserve"> reflect</w:t>
      </w:r>
      <w:r w:rsidR="00CB3F43">
        <w:t>s the fact</w:t>
      </w:r>
      <w:r>
        <w:t xml:space="preserve"> that in urban areas the buildings are larger than in rural areas where the latter is expected to contain mainly residential building</w:t>
      </w:r>
      <w:r w:rsidR="00F03E23">
        <w:t>s</w:t>
      </w:r>
      <w:r>
        <w:t xml:space="preserve">. For the SMa scenario we have agreed to have a mixture of residential and commercial buildings. </w:t>
      </w:r>
      <w:r w:rsidR="008F4ACD">
        <w:t xml:space="preserve">It therefore makes sense to generate </w:t>
      </w:r>
      <w:r w:rsidR="00F20641" w:rsidRPr="000B1F8F">
        <w:rPr>
          <w:noProof/>
          <w:position w:val="-10"/>
        </w:rPr>
        <w:object w:dxaOrig="580" w:dyaOrig="340" w14:anchorId="271FCFB3">
          <v:shape id="_x0000_i1027" type="#_x0000_t75" alt="" style="width:29.1pt;height:16.85pt;mso-width-percent:0;mso-height-percent:0;mso-width-percent:0;mso-height-percent:0" o:ole="">
            <v:imagedata r:id="rId12" o:title=""/>
          </v:shape>
          <o:OLEObject Type="Embed" ProgID="Equation.3" ShapeID="_x0000_i1027" DrawAspect="Content" ObjectID="_1808289558" r:id="rId17"/>
        </w:object>
      </w:r>
      <w:r w:rsidR="008F4ACD">
        <w:t xml:space="preserve"> </w:t>
      </w:r>
      <w:r w:rsidR="008F4ACD" w:rsidRPr="00F03E23">
        <w:t xml:space="preserve">differently for UEs </w:t>
      </w:r>
      <w:r w:rsidR="00F03E23" w:rsidRPr="00F03E23">
        <w:t>i</w:t>
      </w:r>
      <w:r w:rsidR="00F03E23">
        <w:t xml:space="preserve">n </w:t>
      </w:r>
      <w:r w:rsidR="005C5475">
        <w:t xml:space="preserve">residential buildings than for UEs in commercial buildings. We propose to reuse the procedure from UMa/UMi for UEs in commercial buildings </w:t>
      </w:r>
      <w:r w:rsidR="00CB3F43">
        <w:t xml:space="preserve">and the procedure from RMa for UEs in residential buildings. </w:t>
      </w:r>
    </w:p>
    <w:p w14:paraId="00CA9AC7" w14:textId="79DA3AE0" w:rsidR="00365301" w:rsidRPr="001A2A3F" w:rsidRDefault="00AA3404" w:rsidP="00F47076">
      <w:pPr>
        <w:pStyle w:val="Proposal"/>
      </w:pPr>
      <w:bookmarkStart w:id="5" w:name="_Toc197676237"/>
      <w:r>
        <w:t>For the SMa scenario s</w:t>
      </w:r>
      <w:r w:rsidR="00642004">
        <w:t xml:space="preserve">et the indoor distance </w:t>
      </w:r>
      <w:r w:rsidR="00F20641" w:rsidRPr="000B1F8F">
        <w:rPr>
          <w:rFonts w:ascii="Times New Roman" w:eastAsia="Times New Roman" w:hAnsi="Times New Roman" w:cs="Times New Roman"/>
          <w:noProof/>
          <w:position w:val="-10"/>
          <w:szCs w:val="20"/>
          <w:lang w:val="en-GB"/>
        </w:rPr>
        <w:object w:dxaOrig="580" w:dyaOrig="340" w14:anchorId="14A21E3F">
          <v:shape id="_x0000_i1026" type="#_x0000_t75" alt="" style="width:29.1pt;height:16.85pt;mso-width-percent:0;mso-height-percent:0;mso-width-percent:0;mso-height-percent:0" o:ole="">
            <v:imagedata r:id="rId12" o:title=""/>
          </v:shape>
          <o:OLEObject Type="Embed" ProgID="Equation.3" ShapeID="_x0000_i1026" DrawAspect="Content" ObjectID="_1808289559" r:id="rId18"/>
        </w:object>
      </w:r>
      <w:r w:rsidR="00EF09CF">
        <w:rPr>
          <w:rFonts w:ascii="Times New Roman" w:eastAsia="Times New Roman" w:hAnsi="Times New Roman" w:cs="Times New Roman"/>
          <w:szCs w:val="20"/>
          <w:lang w:val="en-GB"/>
        </w:rPr>
        <w:t xml:space="preserve"> </w:t>
      </w:r>
      <w:r w:rsidR="00680185">
        <w:t>to</w:t>
      </w:r>
      <w:r>
        <w:t xml:space="preserve"> the</w:t>
      </w:r>
      <w:r w:rsidR="00680185" w:rsidRPr="002B3CA8">
        <w:t xml:space="preserve"> minimum of two independently generated uniformly distributed variables between 0 and 25 m for </w:t>
      </w:r>
      <w:r>
        <w:t>commercial builings</w:t>
      </w:r>
      <w:r w:rsidR="00680185" w:rsidRPr="002B3CA8">
        <w:t xml:space="preserve"> and between 0 and 10 m for </w:t>
      </w:r>
      <w:r>
        <w:t>residential buildings</w:t>
      </w:r>
      <w:r w:rsidR="00680185" w:rsidRPr="002B3CA8">
        <w:t>.</w:t>
      </w:r>
      <w:bookmarkEnd w:id="5"/>
      <w:r w:rsidR="00680185" w:rsidRPr="002B3CA8">
        <w:t xml:space="preserve"> </w:t>
      </w:r>
    </w:p>
    <w:p w14:paraId="688E433C" w14:textId="6C9447D0" w:rsidR="00365301" w:rsidRPr="00892E17" w:rsidRDefault="00365301" w:rsidP="00365301">
      <w:pPr>
        <w:pStyle w:val="Heading3"/>
        <w:rPr>
          <w:lang w:val="en-US"/>
        </w:rPr>
      </w:pPr>
      <w:r w:rsidRPr="00892E17">
        <w:rPr>
          <w:lang w:val="en-US"/>
        </w:rPr>
        <w:t xml:space="preserve">2.1.4 Validity range </w:t>
      </w:r>
    </w:p>
    <w:p w14:paraId="75C4B034" w14:textId="07CC4806" w:rsidR="00892E17" w:rsidRDefault="00892E17" w:rsidP="005873D2">
      <w:pPr>
        <w:pStyle w:val="BodyText"/>
      </w:pPr>
      <w:r>
        <w:t>The following agreement was made in RAN1#120bis:</w:t>
      </w:r>
    </w:p>
    <w:p w14:paraId="006CC2AD" w14:textId="77777777" w:rsidR="00CC15A9" w:rsidRPr="00CC15A9" w:rsidRDefault="00CC15A9" w:rsidP="00CC15A9">
      <w:pPr>
        <w:spacing w:after="0" w:line="240" w:lineRule="auto"/>
        <w:jc w:val="both"/>
        <w:rPr>
          <w:rFonts w:ascii="Times New Roman" w:eastAsia="DengXian" w:hAnsi="Times New Roman" w:cs="Times New Roman"/>
          <w:szCs w:val="20"/>
          <w:highlight w:val="green"/>
          <w:lang w:val="en-GB" w:eastAsia="zh-CN"/>
        </w:rPr>
      </w:pPr>
      <w:r w:rsidRPr="00CC15A9">
        <w:rPr>
          <w:rFonts w:ascii="Times New Roman" w:eastAsia="DengXian" w:hAnsi="Times New Roman" w:cs="Times"/>
          <w:szCs w:val="20"/>
          <w:highlight w:val="green"/>
          <w:lang w:val="en-GB" w:eastAsia="zh-CN"/>
        </w:rPr>
        <w:t>Agreement</w:t>
      </w:r>
    </w:p>
    <w:p w14:paraId="67751095" w14:textId="77777777" w:rsidR="00CC15A9" w:rsidRPr="00CC15A9" w:rsidRDefault="00CC15A9" w:rsidP="00CC15A9">
      <w:pPr>
        <w:spacing w:after="0" w:line="240" w:lineRule="auto"/>
        <w:jc w:val="both"/>
        <w:rPr>
          <w:rFonts w:ascii="Times New Roman" w:eastAsia="Batang" w:hAnsi="Times New Roman" w:cs="Times"/>
          <w:szCs w:val="20"/>
          <w:lang w:val="en-GB" w:eastAsia="zh-CN"/>
        </w:rPr>
      </w:pPr>
      <w:r w:rsidRPr="00CC15A9">
        <w:rPr>
          <w:rFonts w:ascii="Times New Roman" w:eastAsia="Times New Roman" w:hAnsi="Times New Roman" w:cs="Times"/>
          <w:szCs w:val="20"/>
          <w:lang w:val="en-GB" w:eastAsia="zh-CN"/>
        </w:rPr>
        <w:t>Update and agree to the following the SMa NLOS pathloss:</w:t>
      </w:r>
    </w:p>
    <w:p w14:paraId="545AC529" w14:textId="49516E0F" w:rsidR="00E9634A" w:rsidRDefault="00CC15A9" w:rsidP="005873D2">
      <w:pPr>
        <w:pStyle w:val="BodyText"/>
      </w:pPr>
      <w:r w:rsidRPr="00CC15A9">
        <w:rPr>
          <w:rFonts w:ascii="Times" w:eastAsia="Batang" w:hAnsi="Times" w:cs="Times New Roman"/>
          <w:noProof/>
          <w:szCs w:val="24"/>
          <w:lang w:val="en-GB" w:eastAsia="en-US"/>
        </w:rPr>
        <w:drawing>
          <wp:inline distT="0" distB="0" distL="0" distR="0" wp14:anchorId="4860C4B8" wp14:editId="4367A913">
            <wp:extent cx="6115050" cy="876300"/>
            <wp:effectExtent l="0" t="0" r="0" b="0"/>
            <wp:docPr id="7417265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876300"/>
                    </a:xfrm>
                    <a:prstGeom prst="rect">
                      <a:avLst/>
                    </a:prstGeom>
                    <a:noFill/>
                    <a:ln>
                      <a:noFill/>
                    </a:ln>
                  </pic:spPr>
                </pic:pic>
              </a:graphicData>
            </a:graphic>
          </wp:inline>
        </w:drawing>
      </w:r>
      <w:r w:rsidR="0013315E">
        <w:t xml:space="preserve">This model </w:t>
      </w:r>
      <w:r w:rsidR="0013315E" w:rsidRPr="005873D2">
        <w:t>originates</w:t>
      </w:r>
      <w:r w:rsidR="0013315E">
        <w:t xml:space="preserve"> from IMT-Advanced</w:t>
      </w:r>
      <w:r w:rsidR="0060620F">
        <w:t xml:space="preserve"> </w:t>
      </w:r>
      <w:r w:rsidR="0060620F">
        <w:fldChar w:fldCharType="begin"/>
      </w:r>
      <w:r w:rsidR="0060620F">
        <w:instrText xml:space="preserve"> REF _Ref178773916 \r \h </w:instrText>
      </w:r>
      <w:r w:rsidR="0060620F">
        <w:fldChar w:fldCharType="separate"/>
      </w:r>
      <w:r w:rsidR="00DC7EFA">
        <w:t>[6]</w:t>
      </w:r>
      <w:r w:rsidR="0060620F">
        <w:fldChar w:fldCharType="end"/>
      </w:r>
      <w:r w:rsidR="005B2F8A">
        <w:t xml:space="preserve"> where </w:t>
      </w:r>
      <w:r w:rsidR="003C359E">
        <w:t xml:space="preserve">exactly </w:t>
      </w:r>
      <w:r w:rsidR="005B2F8A">
        <w:t xml:space="preserve">the same model has applicability range 2-6 GHz for </w:t>
      </w:r>
      <w:r w:rsidR="00C761D4">
        <w:t xml:space="preserve">SMa but 450 MHz to 6 GHz </w:t>
      </w:r>
      <w:r w:rsidR="003C359E">
        <w:t xml:space="preserve">for RMa. The range 0.8 GHz to 37 GHz in the agreement from RAN1#120bis matches the lowest and highest frequency used in the SMa path loss measurements in </w:t>
      </w:r>
      <w:r w:rsidR="0033601D">
        <w:fldChar w:fldCharType="begin"/>
      </w:r>
      <w:r w:rsidR="0033601D">
        <w:instrText xml:space="preserve"> REF _Ref162352773 \r \h </w:instrText>
      </w:r>
      <w:r w:rsidR="0033601D">
        <w:fldChar w:fldCharType="separate"/>
      </w:r>
      <w:r w:rsidR="00DC7EFA">
        <w:t>[2]</w:t>
      </w:r>
      <w:r w:rsidR="0033601D">
        <w:fldChar w:fldCharType="end"/>
      </w:r>
      <w:r w:rsidR="0033601D">
        <w:t xml:space="preserve">. However, in </w:t>
      </w:r>
      <w:r w:rsidR="00CE047F">
        <w:t xml:space="preserve">our contribution to </w:t>
      </w:r>
      <w:r w:rsidR="00FF4224">
        <w:t xml:space="preserve">RAN1#120bis we also reference suburban measurements done at frequencies down to 460 MHz. </w:t>
      </w:r>
      <w:r w:rsidR="00097F22">
        <w:t xml:space="preserve">Therefore, it seems a bit arbitrary to restrict the SMa scenario to frequencies above 0.8 GHz. For simplicity, we propose to extend the lower range of the SMa scenario to 0.5 GHz to </w:t>
      </w:r>
      <w:r w:rsidR="00EA3D13">
        <w:t xml:space="preserve">align with the other scenarios. </w:t>
      </w:r>
    </w:p>
    <w:p w14:paraId="7F9C93D4" w14:textId="3141BE56" w:rsidR="00EA3D13" w:rsidRDefault="00EA3D13" w:rsidP="00EA3D13">
      <w:pPr>
        <w:pStyle w:val="Proposal"/>
      </w:pPr>
      <w:bookmarkStart w:id="6" w:name="_Toc197676238"/>
      <w:r>
        <w:lastRenderedPageBreak/>
        <w:t>Extend the lower range of the SMa scenario down to 0.5 GHz</w:t>
      </w:r>
      <w:r w:rsidRPr="002B3CA8">
        <w:t>.</w:t>
      </w:r>
      <w:bookmarkEnd w:id="6"/>
      <w:r w:rsidRPr="002B3CA8">
        <w:t xml:space="preserve"> </w:t>
      </w:r>
    </w:p>
    <w:p w14:paraId="2920ABB1" w14:textId="57FC5BFA" w:rsidR="008E04A2" w:rsidRPr="00B94974" w:rsidRDefault="00E66966" w:rsidP="001931DF">
      <w:pPr>
        <w:pStyle w:val="Heading2"/>
        <w:numPr>
          <w:ilvl w:val="1"/>
          <w:numId w:val="14"/>
        </w:numPr>
        <w:rPr>
          <w:lang w:val="en-US"/>
        </w:rPr>
      </w:pPr>
      <w:r w:rsidRPr="00B94974">
        <w:rPr>
          <w:lang w:val="en-US"/>
        </w:rPr>
        <w:t>Polarization</w:t>
      </w:r>
    </w:p>
    <w:p w14:paraId="46C34542" w14:textId="376DC507" w:rsidR="00096A42" w:rsidRPr="007A15F0" w:rsidRDefault="00D51A54" w:rsidP="007A15F0">
      <w:pPr>
        <w:pStyle w:val="BodyText"/>
      </w:pPr>
      <w:r>
        <w:t>The following agreement was made in RAN1#120:</w:t>
      </w:r>
    </w:p>
    <w:p w14:paraId="4C44CD77" w14:textId="77777777" w:rsidR="00096A42" w:rsidRPr="006F3E08" w:rsidRDefault="00096A42" w:rsidP="006F3E08">
      <w:pPr>
        <w:pStyle w:val="BodyText"/>
        <w:rPr>
          <w:b/>
          <w:bCs/>
          <w:highlight w:val="green"/>
        </w:rPr>
      </w:pPr>
      <w:r w:rsidRPr="006F3E08">
        <w:rPr>
          <w:rFonts w:hint="eastAsia"/>
          <w:b/>
          <w:bCs/>
          <w:highlight w:val="green"/>
        </w:rPr>
        <w:t>Agreement</w:t>
      </w:r>
    </w:p>
    <w:p w14:paraId="068B3BEE" w14:textId="77777777" w:rsidR="00096A42" w:rsidRDefault="00096A42" w:rsidP="006F3E08">
      <w:pPr>
        <w:pStyle w:val="BodyText"/>
        <w:numPr>
          <w:ilvl w:val="0"/>
          <w:numId w:val="42"/>
        </w:numPr>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BFDEA09" w14:textId="77777777" w:rsidR="00096A42" w:rsidRDefault="00096A42" w:rsidP="00096A42">
      <w:pPr>
        <w:rPr>
          <w:rFonts w:eastAsia="DengXian"/>
        </w:rPr>
      </w:pPr>
      <w:r w:rsidRPr="00445AF6">
        <w:rPr>
          <w:noProof/>
        </w:rPr>
        <w:drawing>
          <wp:inline distT="0" distB="0" distL="0" distR="0" wp14:anchorId="770819AF" wp14:editId="0CCE342E">
            <wp:extent cx="5943600" cy="829310"/>
            <wp:effectExtent l="0" t="0" r="0" b="8890"/>
            <wp:docPr id="622963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829310"/>
                    </a:xfrm>
                    <a:prstGeom prst="rect">
                      <a:avLst/>
                    </a:prstGeom>
                    <a:noFill/>
                    <a:ln>
                      <a:noFill/>
                    </a:ln>
                  </pic:spPr>
                </pic:pic>
              </a:graphicData>
            </a:graphic>
          </wp:inline>
        </w:drawing>
      </w:r>
    </w:p>
    <w:p w14:paraId="416B0B7D" w14:textId="2D154A70" w:rsidR="00654BE8" w:rsidRPr="00B94974" w:rsidRDefault="00654BE8" w:rsidP="00AE568C">
      <w:pPr>
        <w:pStyle w:val="BodyText"/>
      </w:pPr>
      <w:r w:rsidRPr="00B94974">
        <w:t xml:space="preserve">The polarization of the </w:t>
      </w:r>
      <m:oMath>
        <m:r>
          <w:rPr>
            <w:rFonts w:ascii="Cambria Math" w:hAnsi="Cambria Math"/>
          </w:rPr>
          <m:t>m</m:t>
        </m:r>
      </m:oMath>
      <w:r w:rsidRPr="00B94974">
        <w:t xml:space="preserve">th ray in </w:t>
      </w:r>
      <w:r w:rsidRPr="00AE568C">
        <w:t>the</w:t>
      </w:r>
      <w:r w:rsidRPr="00B94974">
        <w:t xml:space="preserve"> </w:t>
      </w:r>
      <m:oMath>
        <m:r>
          <w:rPr>
            <w:rFonts w:ascii="Cambria Math" w:hAnsi="Cambria Math"/>
          </w:rPr>
          <m:t>n</m:t>
        </m:r>
      </m:oMath>
      <w:r w:rsidRPr="00B94974">
        <w:t>th cluster in the TR 38.901 model is characterized by a polarization matrix:</w:t>
      </w:r>
    </w:p>
    <w:p w14:paraId="42A4918D" w14:textId="77777777" w:rsidR="00654BE8" w:rsidRPr="00B94974" w:rsidRDefault="00000000" w:rsidP="00122AC8">
      <w:pPr>
        <w:pStyle w:val="BodyText"/>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r>
            <w:rPr>
              <w:rFonts w:ascii="Cambria Math" w:hAnsi="Cambria Math"/>
            </w:rPr>
            <m:t>.</m:t>
          </m:r>
        </m:oMath>
      </m:oMathPara>
    </w:p>
    <w:p w14:paraId="3E70B194" w14:textId="77777777" w:rsidR="00654BE8" w:rsidRPr="00B94974" w:rsidRDefault="00654BE8" w:rsidP="00AE568C">
      <w:pPr>
        <w:pStyle w:val="BodyText"/>
      </w:pPr>
      <w:r w:rsidRPr="00B94974">
        <w:t xml:space="preserve">Here, the phases are randomly generated within </w:t>
      </w:r>
      <m:oMath>
        <m:r>
          <w:rPr>
            <w:rFonts w:ascii="Cambria Math" w:hAnsi="Cambria Math"/>
          </w:rPr>
          <m:t>(-π, π)</m:t>
        </m:r>
      </m:oMath>
      <w:r w:rsidRPr="00B94974">
        <w:t xml:space="preserve"> and the cross-polarization ratio (XPR) </w:t>
      </w:r>
      <m:oMath>
        <m:r>
          <w:rPr>
            <w:rFonts w:ascii="Cambria Math" w:hAnsi="Cambria Math"/>
          </w:rPr>
          <m:t>κ</m:t>
        </m:r>
      </m:oMath>
      <w:r w:rsidRPr="00B94974">
        <w:t xml:space="preserve"> is log-normally distributed with a mean and standard deviation. </w:t>
      </w:r>
    </w:p>
    <w:p w14:paraId="04594F10" w14:textId="77777777" w:rsidR="00654BE8" w:rsidRPr="00B94974" w:rsidRDefault="00654BE8" w:rsidP="00654BE8">
      <w:pPr>
        <w:pStyle w:val="Observation"/>
      </w:pPr>
      <w:bookmarkStart w:id="7" w:name="_Toc163218859"/>
      <w:bookmarkStart w:id="8" w:name="_Toc197676231"/>
      <w:r w:rsidRPr="00B94974">
        <w:t>In the TR 38.901 model, the two co-polar components in the channel always have exactly equal power, and the two cross-polar components are equally attenuated according to a stochastic XPR.</w:t>
      </w:r>
      <w:bookmarkEnd w:id="7"/>
      <w:bookmarkEnd w:id="8"/>
    </w:p>
    <w:p w14:paraId="713AD98C" w14:textId="0509E62D" w:rsidR="00654BE8" w:rsidRPr="00B94974" w:rsidRDefault="00654BE8" w:rsidP="00AE568C">
      <w:pPr>
        <w:pStyle w:val="BodyText"/>
      </w:pPr>
      <w:r w:rsidRPr="00B94974">
        <w:t xml:space="preserve">On average, this </w:t>
      </w:r>
      <w:r w:rsidRPr="00AE568C">
        <w:t>model</w:t>
      </w:r>
      <w:r w:rsidRPr="00B94974">
        <w:t xml:space="preserve"> is well supported by measurements such as</w:t>
      </w:r>
      <w:r w:rsidR="00770793" w:rsidRPr="00B94974">
        <w:t xml:space="preserve"> </w:t>
      </w:r>
      <w:r w:rsidR="00770793" w:rsidRPr="00B94974">
        <w:fldChar w:fldCharType="begin"/>
      </w:r>
      <w:r w:rsidR="00770793" w:rsidRPr="00B94974">
        <w:instrText xml:space="preserve"> REF _Ref161917690 \r \h </w:instrText>
      </w:r>
      <w:r w:rsidR="00770793" w:rsidRPr="00B94974">
        <w:fldChar w:fldCharType="separate"/>
      </w:r>
      <w:r w:rsidR="00DC7EFA">
        <w:t>[3]</w:t>
      </w:r>
      <w:r w:rsidR="00770793" w:rsidRPr="00B94974">
        <w:fldChar w:fldCharType="end"/>
      </w:r>
      <w:r w:rsidRPr="00B94974">
        <w:t xml:space="preserve">, see </w:t>
      </w:r>
      <w:r w:rsidRPr="00B94974">
        <w:fldChar w:fldCharType="begin"/>
      </w:r>
      <w:r w:rsidRPr="00B94974">
        <w:instrText xml:space="preserve"> REF _Ref161917824 \h </w:instrText>
      </w:r>
      <w:r w:rsidRPr="00B94974">
        <w:fldChar w:fldCharType="separate"/>
      </w:r>
      <w:r w:rsidR="00DC7EFA" w:rsidRPr="00B94974">
        <w:t xml:space="preserve">Figure </w:t>
      </w:r>
      <w:r w:rsidR="00DC7EFA">
        <w:rPr>
          <w:noProof/>
        </w:rPr>
        <w:t>1</w:t>
      </w:r>
      <w:r w:rsidRPr="00B94974">
        <w:fldChar w:fldCharType="end"/>
      </w:r>
      <w:r w:rsidRPr="00B94974">
        <w:t xml:space="preserve"> and </w:t>
      </w:r>
      <w:r w:rsidRPr="00B94974">
        <w:fldChar w:fldCharType="begin"/>
      </w:r>
      <w:r w:rsidRPr="00B94974">
        <w:instrText xml:space="preserve"> REF _Ref161917841 \h </w:instrText>
      </w:r>
      <w:r w:rsidRPr="00B94974">
        <w:fldChar w:fldCharType="separate"/>
      </w:r>
      <w:r w:rsidR="00DC7EFA" w:rsidRPr="00B94974">
        <w:t xml:space="preserve">Figure </w:t>
      </w:r>
      <w:r w:rsidR="00DC7EFA">
        <w:rPr>
          <w:noProof/>
        </w:rPr>
        <w:t>2</w:t>
      </w:r>
      <w:r w:rsidRPr="00B94974">
        <w:fldChar w:fldCharType="end"/>
      </w:r>
      <w:r w:rsidRPr="00B94974">
        <w:t>. However, while there is indeed an average power difference between co- and cross-polar channel components the measurements show a slow variation in time and in delay around the average powers of each of the co- and cross-polar components. As observed in</w:t>
      </w:r>
      <w:r w:rsidR="00770793" w:rsidRPr="00B94974">
        <w:t xml:space="preserve"> </w:t>
      </w:r>
      <w:r w:rsidR="00770793" w:rsidRPr="00B94974">
        <w:fldChar w:fldCharType="begin"/>
      </w:r>
      <w:r w:rsidR="00770793" w:rsidRPr="00B94974">
        <w:instrText xml:space="preserve"> REF _Ref161917690 \r \h </w:instrText>
      </w:r>
      <w:r w:rsidR="00770793" w:rsidRPr="00B94974">
        <w:fldChar w:fldCharType="separate"/>
      </w:r>
      <w:r w:rsidR="00DC7EFA">
        <w:t>[3]</w:t>
      </w:r>
      <w:r w:rsidR="00770793" w:rsidRPr="00B94974">
        <w:fldChar w:fldCharType="end"/>
      </w:r>
      <w:r w:rsidRPr="00B94974">
        <w:t>, the standard deviation of this variability is about 3 dB.</w:t>
      </w:r>
      <w:r w:rsidR="00864EB4" w:rsidRPr="00B94974">
        <w:t xml:space="preserve"> In</w:t>
      </w:r>
      <w:r w:rsidR="00E20441" w:rsidRPr="00B94974">
        <w:t xml:space="preserve"> </w:t>
      </w:r>
      <w:r w:rsidR="00E20441" w:rsidRPr="00B94974">
        <w:fldChar w:fldCharType="begin"/>
      </w:r>
      <w:r w:rsidR="00E20441" w:rsidRPr="00B94974">
        <w:instrText xml:space="preserve"> REF _Ref178783193 \r \h </w:instrText>
      </w:r>
      <w:r w:rsidR="00E20441" w:rsidRPr="00B94974">
        <w:fldChar w:fldCharType="separate"/>
      </w:r>
      <w:r w:rsidR="00DC7EFA">
        <w:t>[7]</w:t>
      </w:r>
      <w:r w:rsidR="00E20441" w:rsidRPr="00B94974">
        <w:fldChar w:fldCharType="end"/>
      </w:r>
      <w:r w:rsidR="00E20441" w:rsidRPr="00B94974">
        <w:t xml:space="preserve">, ZTE and Sanechips </w:t>
      </w:r>
      <w:r w:rsidR="0088141D" w:rsidRPr="00B94974">
        <w:t xml:space="preserve">perform ray tracing experiments </w:t>
      </w:r>
      <w:r w:rsidR="00626FF1" w:rsidRPr="00B94974">
        <w:t xml:space="preserve">at 7 GHz </w:t>
      </w:r>
      <w:r w:rsidR="0088141D" w:rsidRPr="00B94974">
        <w:t xml:space="preserve">that </w:t>
      </w:r>
      <w:r w:rsidR="003C3FB5" w:rsidRPr="00B94974">
        <w:t xml:space="preserve">show </w:t>
      </w:r>
      <w:r w:rsidR="0089197C" w:rsidRPr="00B94974">
        <w:t xml:space="preserve">similar </w:t>
      </w:r>
      <w:r w:rsidR="003C3FB5" w:rsidRPr="00B94974">
        <w:t>variability</w:t>
      </w:r>
      <w:r w:rsidR="00C628D3" w:rsidRPr="00B94974">
        <w:t xml:space="preserve"> (cf. </w:t>
      </w:r>
      <w:r w:rsidR="003C3FB5" w:rsidRPr="00B94974">
        <w:t xml:space="preserve">Figure 6 in </w:t>
      </w:r>
      <w:r w:rsidR="003C3FB5" w:rsidRPr="00B94974">
        <w:fldChar w:fldCharType="begin"/>
      </w:r>
      <w:r w:rsidR="003C3FB5" w:rsidRPr="00B94974">
        <w:instrText xml:space="preserve"> REF _Ref178783193 \r \h </w:instrText>
      </w:r>
      <w:r w:rsidR="003C3FB5" w:rsidRPr="00B94974">
        <w:fldChar w:fldCharType="separate"/>
      </w:r>
      <w:r w:rsidR="00DC7EFA">
        <w:t>[7]</w:t>
      </w:r>
      <w:r w:rsidR="003C3FB5" w:rsidRPr="00B94974">
        <w:fldChar w:fldCharType="end"/>
      </w:r>
      <w:r w:rsidR="00C628D3" w:rsidRPr="00B94974">
        <w:t>)</w:t>
      </w:r>
      <w:r w:rsidR="003C3FB5" w:rsidRPr="00B94974">
        <w:t>.</w:t>
      </w:r>
    </w:p>
    <w:p w14:paraId="4DBC858C" w14:textId="77777777" w:rsidR="00FD21BB" w:rsidRPr="00B94974" w:rsidRDefault="00FD21BB" w:rsidP="00FD21BB">
      <w:pPr>
        <w:pStyle w:val="BodyText"/>
        <w:jc w:val="center"/>
      </w:pPr>
      <w:r w:rsidRPr="00B94974">
        <w:rPr>
          <w:noProof/>
        </w:rPr>
        <w:drawing>
          <wp:inline distT="0" distB="0" distL="0" distR="0" wp14:anchorId="06EAA96A" wp14:editId="7372034C">
            <wp:extent cx="4114800"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14800" cy="3429000"/>
                    </a:xfrm>
                    <a:prstGeom prst="rect">
                      <a:avLst/>
                    </a:prstGeom>
                    <a:noFill/>
                    <a:ln>
                      <a:noFill/>
                    </a:ln>
                  </pic:spPr>
                </pic:pic>
              </a:graphicData>
            </a:graphic>
          </wp:inline>
        </w:drawing>
      </w:r>
    </w:p>
    <w:p w14:paraId="545C338F" w14:textId="31B891C6" w:rsidR="00FD21BB" w:rsidRPr="00B94974" w:rsidRDefault="00FD21BB" w:rsidP="00FD21BB">
      <w:pPr>
        <w:pStyle w:val="Caption"/>
        <w:keepLines/>
      </w:pPr>
      <w:bookmarkStart w:id="9" w:name="_Ref161917824"/>
      <w:r w:rsidRPr="00B94974">
        <w:lastRenderedPageBreak/>
        <w:t xml:space="preserve">Figure </w:t>
      </w:r>
      <w:r w:rsidRPr="00B94974">
        <w:fldChar w:fldCharType="begin"/>
      </w:r>
      <w:r w:rsidRPr="00B94974">
        <w:instrText xml:space="preserve"> SEQ Figure \* ARABIC </w:instrText>
      </w:r>
      <w:r w:rsidRPr="00B94974">
        <w:fldChar w:fldCharType="separate"/>
      </w:r>
      <w:r w:rsidR="00DC7EFA">
        <w:rPr>
          <w:noProof/>
        </w:rPr>
        <w:t>1</w:t>
      </w:r>
      <w:r w:rsidRPr="00B94974">
        <w:fldChar w:fldCharType="end"/>
      </w:r>
      <w:bookmarkEnd w:id="9"/>
      <w:r w:rsidRPr="00B94974">
        <w:tab/>
        <w:t xml:space="preserve">Power delay profiles from a 200 MHz bandwidth macrocell outdoor measurement at 5.25 GHz. From </w:t>
      </w:r>
      <w:r w:rsidRPr="00B94974">
        <w:fldChar w:fldCharType="begin"/>
      </w:r>
      <w:r w:rsidRPr="00B94974">
        <w:instrText xml:space="preserve"> REF _Ref161917690 \r \h </w:instrText>
      </w:r>
      <w:r w:rsidRPr="00B94974">
        <w:fldChar w:fldCharType="separate"/>
      </w:r>
      <w:r w:rsidR="00DC7EFA">
        <w:t>[3]</w:t>
      </w:r>
      <w:r w:rsidRPr="00B94974">
        <w:fldChar w:fldCharType="end"/>
      </w:r>
      <w:r w:rsidRPr="00B94974">
        <w:t>.</w:t>
      </w:r>
    </w:p>
    <w:p w14:paraId="7032DDC5" w14:textId="77777777" w:rsidR="00FD21BB" w:rsidRPr="00B94974" w:rsidRDefault="00FD21BB" w:rsidP="00FD21BB">
      <w:pPr>
        <w:pStyle w:val="BodyText"/>
        <w:rPr>
          <w:rFonts w:eastAsiaTheme="minorEastAsia"/>
        </w:rPr>
      </w:pPr>
    </w:p>
    <w:p w14:paraId="6A72D330" w14:textId="77777777" w:rsidR="00FD21BB" w:rsidRPr="00B94974" w:rsidRDefault="00FD21BB" w:rsidP="00FD21BB">
      <w:pPr>
        <w:pStyle w:val="Text"/>
        <w:keepLines/>
        <w:jc w:val="center"/>
      </w:pPr>
      <w:r w:rsidRPr="00B94974">
        <w:rPr>
          <w:noProof/>
        </w:rPr>
        <w:drawing>
          <wp:inline distT="0" distB="0" distL="0" distR="0" wp14:anchorId="77F578DC" wp14:editId="1F2A92AD">
            <wp:extent cx="4114800" cy="3086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p>
    <w:p w14:paraId="521CC59B" w14:textId="77777777" w:rsidR="00FD21BB" w:rsidRPr="00B94974" w:rsidRDefault="00FD21BB" w:rsidP="00FD21BB">
      <w:pPr>
        <w:pStyle w:val="FigureCaption"/>
        <w:keepLines/>
      </w:pPr>
    </w:p>
    <w:p w14:paraId="34D5BE1A" w14:textId="4396D528" w:rsidR="00FD21BB" w:rsidRPr="00B94974" w:rsidRDefault="00FD21BB" w:rsidP="00FD21BB">
      <w:pPr>
        <w:pStyle w:val="Caption"/>
        <w:keepLines/>
      </w:pPr>
      <w:bookmarkStart w:id="10" w:name="_Ref161917841"/>
      <w:r w:rsidRPr="00B94974">
        <w:t xml:space="preserve">Figure </w:t>
      </w:r>
      <w:r w:rsidRPr="00B94974">
        <w:fldChar w:fldCharType="begin"/>
      </w:r>
      <w:r w:rsidRPr="00B94974">
        <w:instrText xml:space="preserve"> SEQ Figure \* ARABIC </w:instrText>
      </w:r>
      <w:r w:rsidRPr="00B94974">
        <w:fldChar w:fldCharType="separate"/>
      </w:r>
      <w:r w:rsidR="00DC7EFA">
        <w:rPr>
          <w:noProof/>
        </w:rPr>
        <w:t>2</w:t>
      </w:r>
      <w:r w:rsidRPr="00B94974">
        <w:fldChar w:fldCharType="end"/>
      </w:r>
      <w:bookmarkEnd w:id="10"/>
      <w:r w:rsidRPr="00B94974">
        <w:tab/>
        <w:t xml:space="preserve">Co- and cross-polar powers as a function of total received power (here given by pVV). Error bars denote +/- one standard deviation per 5 dB pVV interval. Results are from all indoor measurements. From </w:t>
      </w:r>
      <w:r w:rsidRPr="00B94974">
        <w:fldChar w:fldCharType="begin"/>
      </w:r>
      <w:r w:rsidRPr="00B94974">
        <w:instrText xml:space="preserve"> REF _Ref161917690 \r \h </w:instrText>
      </w:r>
      <w:r w:rsidRPr="00B94974">
        <w:fldChar w:fldCharType="separate"/>
      </w:r>
      <w:r w:rsidR="00DC7EFA">
        <w:t>[3]</w:t>
      </w:r>
      <w:r w:rsidRPr="00B94974">
        <w:fldChar w:fldCharType="end"/>
      </w:r>
      <w:r w:rsidRPr="00B94974">
        <w:t>.</w:t>
      </w:r>
    </w:p>
    <w:p w14:paraId="7D996E05" w14:textId="209675B5" w:rsidR="00F918F9" w:rsidRPr="00B94974" w:rsidRDefault="00E36266" w:rsidP="00AE568C">
      <w:pPr>
        <w:pStyle w:val="BodyText"/>
      </w:pPr>
      <w:r w:rsidRPr="00B94974">
        <w:t xml:space="preserve">To study the </w:t>
      </w:r>
      <w:r w:rsidR="00765116" w:rsidRPr="00B94974">
        <w:t>possible differ</w:t>
      </w:r>
      <w:r w:rsidR="002C5FF8" w:rsidRPr="00B94974">
        <w:t>ences</w:t>
      </w:r>
      <w:r w:rsidR="00765116" w:rsidRPr="00B94974">
        <w:t xml:space="preserve"> between </w:t>
      </w:r>
      <w:r w:rsidR="00450B3B" w:rsidRPr="00B94974">
        <w:t>the V and H p</w:t>
      </w:r>
      <w:r w:rsidR="00765116" w:rsidRPr="00B94974">
        <w:t>olarization in an urban macro scenario</w:t>
      </w:r>
      <w:r w:rsidR="00D97524" w:rsidRPr="00B94974">
        <w:t xml:space="preserve"> </w:t>
      </w:r>
      <w:r w:rsidR="00FD11AE" w:rsidRPr="00B94974">
        <w:t xml:space="preserve">three of the measurement points from </w:t>
      </w:r>
      <w:r w:rsidR="00D97524" w:rsidRPr="00B94974">
        <w:t xml:space="preserve">13 GHz urban macro campaign in </w:t>
      </w:r>
      <w:r w:rsidR="006666F4" w:rsidRPr="00B94974">
        <w:fldChar w:fldCharType="begin"/>
      </w:r>
      <w:r w:rsidR="006666F4" w:rsidRPr="00B94974">
        <w:instrText xml:space="preserve"> REF _Ref178855501 \r \h </w:instrText>
      </w:r>
      <w:r w:rsidR="006666F4" w:rsidRPr="00B94974">
        <w:fldChar w:fldCharType="separate"/>
      </w:r>
      <w:r w:rsidR="00DC7EFA">
        <w:rPr>
          <w:b/>
          <w:bCs/>
        </w:rPr>
        <w:t>Error! Reference source not found.</w:t>
      </w:r>
      <w:r w:rsidR="006666F4" w:rsidRPr="00B94974">
        <w:fldChar w:fldCharType="end"/>
      </w:r>
      <w:r w:rsidR="00B52A22" w:rsidRPr="00B94974">
        <w:t xml:space="preserve"> was </w:t>
      </w:r>
      <w:r w:rsidR="00D97524" w:rsidRPr="00B94974">
        <w:t>revisited</w:t>
      </w:r>
      <w:r w:rsidR="00B52A22" w:rsidRPr="00B94974">
        <w:t xml:space="preserve">. This time </w:t>
      </w:r>
      <w:r w:rsidR="00AD5DB0" w:rsidRPr="00B94974">
        <w:t xml:space="preserve">the measurement </w:t>
      </w:r>
      <w:r w:rsidR="00147E8C" w:rsidRPr="00B94974">
        <w:t>was</w:t>
      </w:r>
      <w:r w:rsidR="00AD5DB0" w:rsidRPr="00B94974">
        <w:t xml:space="preserve"> </w:t>
      </w:r>
      <w:r w:rsidR="00AD5DB0" w:rsidRPr="00AE568C">
        <w:t>performed</w:t>
      </w:r>
      <w:r w:rsidR="00AD5DB0" w:rsidRPr="00B94974">
        <w:t xml:space="preserve"> with the </w:t>
      </w:r>
      <w:r w:rsidR="00B52A22" w:rsidRPr="00B94974">
        <w:t xml:space="preserve">angular resolved </w:t>
      </w:r>
      <w:r w:rsidR="00AD5DB0" w:rsidRPr="00B94974">
        <w:t>measurement set-up</w:t>
      </w:r>
      <w:r w:rsidR="00B52A22" w:rsidRPr="00B94974">
        <w:t xml:space="preserve"> at the street </w:t>
      </w:r>
      <w:r w:rsidR="00F918F9" w:rsidRPr="00B94974">
        <w:t>locations and a 10 dBi horn antenna at the TRP location.</w:t>
      </w:r>
      <w:r w:rsidR="00AC2B44" w:rsidRPr="00B94974">
        <w:t xml:space="preserve"> The locations </w:t>
      </w:r>
      <w:r w:rsidR="000E1A45" w:rsidRPr="00B94974">
        <w:t>were</w:t>
      </w:r>
      <w:r w:rsidR="00AC2B44" w:rsidRPr="00B94974">
        <w:t xml:space="preserve"> mea</w:t>
      </w:r>
      <w:r w:rsidR="00447F2B" w:rsidRPr="00B94974">
        <w:t>s</w:t>
      </w:r>
      <w:r w:rsidR="00AC2B44" w:rsidRPr="00B94974">
        <w:t>ured both with V-V and H-H polarization.</w:t>
      </w:r>
      <w:r w:rsidR="00F918F9" w:rsidRPr="00B94974">
        <w:t xml:space="preserve"> </w:t>
      </w:r>
    </w:p>
    <w:p w14:paraId="68C897D6" w14:textId="2CE49703" w:rsidR="00E06660" w:rsidRPr="00AE568C" w:rsidRDefault="002C5FF8" w:rsidP="00AE568C">
      <w:pPr>
        <w:pStyle w:val="BodyText"/>
      </w:pPr>
      <w:r w:rsidRPr="00AE568C">
        <w:t>The measurements points were po</w:t>
      </w:r>
      <w:r w:rsidR="004B1105" w:rsidRPr="00AE568C">
        <w:t>si</w:t>
      </w:r>
      <w:r w:rsidR="005365E3" w:rsidRPr="00AE568C">
        <w:t xml:space="preserve">tion </w:t>
      </w:r>
      <w:r w:rsidRPr="00AE568C">
        <w:t>2, 3</w:t>
      </w:r>
      <w:r w:rsidR="000D52DC" w:rsidRPr="00AE568C">
        <w:t>,</w:t>
      </w:r>
      <w:r w:rsidRPr="00AE568C">
        <w:t xml:space="preserve"> and 8 in </w:t>
      </w:r>
      <w:r w:rsidR="00266448" w:rsidRPr="00AE568C">
        <w:fldChar w:fldCharType="begin"/>
      </w:r>
      <w:r w:rsidR="00266448" w:rsidRPr="00AE568C">
        <w:instrText xml:space="preserve"> REF _Ref178933321 \h </w:instrText>
      </w:r>
      <w:r w:rsidR="00AE568C">
        <w:instrText xml:space="preserve"> \* MERGEFORMAT </w:instrText>
      </w:r>
      <w:r w:rsidR="00266448" w:rsidRPr="00AE568C">
        <w:fldChar w:fldCharType="separate"/>
      </w:r>
      <w:r w:rsidR="00DC7EFA" w:rsidRPr="00B94974">
        <w:t xml:space="preserve">Figure </w:t>
      </w:r>
      <w:r w:rsidR="00DC7EFA">
        <w:t>3</w:t>
      </w:r>
      <w:r w:rsidR="00266448" w:rsidRPr="00AE568C">
        <w:fldChar w:fldCharType="end"/>
      </w:r>
      <w:r w:rsidR="002E0D78" w:rsidRPr="00AE568C">
        <w:t xml:space="preserve">, where position 2 is </w:t>
      </w:r>
      <w:r w:rsidR="004B1105" w:rsidRPr="00AE568C">
        <w:t xml:space="preserve">in </w:t>
      </w:r>
      <w:r w:rsidR="002E0D78" w:rsidRPr="00AE568C">
        <w:t xml:space="preserve">LOS </w:t>
      </w:r>
      <w:r w:rsidR="009535E9" w:rsidRPr="00AE568C">
        <w:t xml:space="preserve">to the TRP location and position 3 and 8 </w:t>
      </w:r>
      <w:r w:rsidR="004B1105" w:rsidRPr="00AE568C">
        <w:t>are</w:t>
      </w:r>
      <w:r w:rsidR="009535E9" w:rsidRPr="00AE568C">
        <w:t xml:space="preserve"> </w:t>
      </w:r>
      <w:r w:rsidR="004B1105" w:rsidRPr="00AE568C">
        <w:t>in</w:t>
      </w:r>
      <w:r w:rsidR="009535E9" w:rsidRPr="00AE568C">
        <w:t xml:space="preserve"> NLOS. </w:t>
      </w:r>
      <w:r w:rsidR="004E3C5F" w:rsidRPr="00AE568C">
        <w:t>More</w:t>
      </w:r>
      <w:r w:rsidR="004B5705" w:rsidRPr="00AE568C">
        <w:t xml:space="preserve"> details about the measurements are </w:t>
      </w:r>
      <w:r w:rsidR="004E3C5F" w:rsidRPr="00AE568C">
        <w:t>found</w:t>
      </w:r>
      <w:r w:rsidR="004B5705" w:rsidRPr="00AE568C">
        <w:t xml:space="preserve"> in </w:t>
      </w:r>
      <w:r w:rsidR="004E3C5F" w:rsidRPr="00AE568C">
        <w:fldChar w:fldCharType="begin"/>
      </w:r>
      <w:r w:rsidR="004E3C5F" w:rsidRPr="00AE568C">
        <w:instrText xml:space="preserve"> REF _Ref178956493 \h </w:instrText>
      </w:r>
      <w:r w:rsidR="00AE568C">
        <w:instrText xml:space="preserve"> \* MERGEFORMAT </w:instrText>
      </w:r>
      <w:r w:rsidR="004E3C5F" w:rsidRPr="00AE568C">
        <w:fldChar w:fldCharType="separate"/>
      </w:r>
      <w:r w:rsidR="00DC7EFA" w:rsidRPr="00B94974">
        <w:t xml:space="preserve">Figure </w:t>
      </w:r>
      <w:r w:rsidR="00DC7EFA">
        <w:t>4</w:t>
      </w:r>
      <w:r w:rsidR="004E3C5F" w:rsidRPr="00AE568C">
        <w:fldChar w:fldCharType="end"/>
      </w:r>
      <w:r w:rsidR="004E3C5F" w:rsidRPr="00AE568C">
        <w:t xml:space="preserve"> and </w:t>
      </w:r>
      <w:r w:rsidR="004E3C5F" w:rsidRPr="00AE568C">
        <w:fldChar w:fldCharType="begin"/>
      </w:r>
      <w:r w:rsidR="004E3C5F" w:rsidRPr="00AE568C">
        <w:instrText xml:space="preserve"> REF _Ref178956505 \h </w:instrText>
      </w:r>
      <w:r w:rsidR="00AE568C">
        <w:instrText xml:space="preserve"> \* MERGEFORMAT </w:instrText>
      </w:r>
      <w:r w:rsidR="004E3C5F" w:rsidRPr="00AE568C">
        <w:fldChar w:fldCharType="separate"/>
      </w:r>
      <w:r w:rsidR="00DC7EFA" w:rsidRPr="00B94974">
        <w:t xml:space="preserve">Table </w:t>
      </w:r>
      <w:r w:rsidR="00DC7EFA">
        <w:t>1</w:t>
      </w:r>
      <w:r w:rsidR="004E3C5F" w:rsidRPr="00AE568C">
        <w:fldChar w:fldCharType="end"/>
      </w:r>
      <w:r w:rsidR="00175D00" w:rsidRPr="00AE568C">
        <w:t>.</w:t>
      </w:r>
      <w:r w:rsidR="004E3C5F" w:rsidRPr="00AE568C">
        <w:t xml:space="preserve"> </w:t>
      </w:r>
    </w:p>
    <w:p w14:paraId="53321351" w14:textId="1D46D35C" w:rsidR="00D72301" w:rsidRPr="00AE568C" w:rsidRDefault="00E06660" w:rsidP="00AE568C">
      <w:pPr>
        <w:pStyle w:val="BodyText"/>
      </w:pPr>
      <w:r w:rsidRPr="00AE568C">
        <w:t xml:space="preserve">The angular resolved scans for the </w:t>
      </w:r>
      <w:r w:rsidR="001279E4" w:rsidRPr="00AE568C">
        <w:t>three</w:t>
      </w:r>
      <w:r w:rsidR="00F661B2" w:rsidRPr="00AE568C">
        <w:t xml:space="preserve"> positions </w:t>
      </w:r>
      <w:r w:rsidR="00E97723" w:rsidRPr="00AE568C">
        <w:t xml:space="preserve">can be seen in </w:t>
      </w:r>
      <w:r w:rsidR="004B1105" w:rsidRPr="00AE568C">
        <w:t>Figure 12</w:t>
      </w:r>
      <w:r w:rsidR="00E608DB" w:rsidRPr="00AE568C">
        <w:t>,</w:t>
      </w:r>
      <w:r w:rsidR="00763854" w:rsidRPr="00AE568C">
        <w:t xml:space="preserve"> </w:t>
      </w:r>
      <w:r w:rsidR="0040755B" w:rsidRPr="00AE568C">
        <w:t xml:space="preserve">here </w:t>
      </w:r>
      <w:r w:rsidR="00421719" w:rsidRPr="00AE568C">
        <w:t xml:space="preserve">peaks </w:t>
      </w:r>
      <w:r w:rsidR="00484260" w:rsidRPr="00AE568C">
        <w:t xml:space="preserve">weaker than 15 dB </w:t>
      </w:r>
      <w:r w:rsidR="004D2C5B" w:rsidRPr="00AE568C">
        <w:t xml:space="preserve">below the strongest peak for each scan is removed to </w:t>
      </w:r>
      <w:r w:rsidR="00E77760" w:rsidRPr="00AE568C">
        <w:t xml:space="preserve">remove the impact of </w:t>
      </w:r>
      <w:r w:rsidR="00AD1927" w:rsidRPr="00AE568C">
        <w:t xml:space="preserve">the </w:t>
      </w:r>
      <w:r w:rsidR="00E77760" w:rsidRPr="00AE568C">
        <w:t>sidelobes of the measurement antennas</w:t>
      </w:r>
      <w:r w:rsidR="00AD1927" w:rsidRPr="00AE568C">
        <w:t>. For the LOS</w:t>
      </w:r>
      <w:r w:rsidR="0040755B" w:rsidRPr="00AE568C">
        <w:t xml:space="preserve"> </w:t>
      </w:r>
      <w:r w:rsidR="00AD1927" w:rsidRPr="00AE568C">
        <w:t>position</w:t>
      </w:r>
      <w:r w:rsidR="00EA13F6" w:rsidRPr="00AE568C">
        <w:t>, i.e., position</w:t>
      </w:r>
      <w:r w:rsidR="0040755B" w:rsidRPr="00AE568C">
        <w:t xml:space="preserve"> </w:t>
      </w:r>
      <w:r w:rsidR="00AD1927" w:rsidRPr="00AE568C">
        <w:t>2</w:t>
      </w:r>
      <w:r w:rsidR="0040755B" w:rsidRPr="00AE568C">
        <w:t>,</w:t>
      </w:r>
      <w:r w:rsidR="00AD1927" w:rsidRPr="00AE568C">
        <w:t xml:space="preserve"> only fo</w:t>
      </w:r>
      <w:r w:rsidR="0040755B" w:rsidRPr="00AE568C">
        <w:t>ur</w:t>
      </w:r>
      <w:r w:rsidR="00AD1927" w:rsidRPr="00AE568C">
        <w:t xml:space="preserve"> peaks where clearly detected and these are</w:t>
      </w:r>
      <w:r w:rsidR="005659D0" w:rsidRPr="00AE568C">
        <w:t xml:space="preserve"> </w:t>
      </w:r>
      <w:r w:rsidR="00142A31" w:rsidRPr="00AE568C">
        <w:t xml:space="preserve">received in the same </w:t>
      </w:r>
      <w:r w:rsidR="00952954" w:rsidRPr="00AE568C">
        <w:t xml:space="preserve">directions for both polarisations. </w:t>
      </w:r>
      <w:r w:rsidR="00BB5C2D" w:rsidRPr="00AE568C">
        <w:t>For</w:t>
      </w:r>
      <w:r w:rsidR="00952954" w:rsidRPr="00AE568C">
        <w:t xml:space="preserve"> the NLOS positions, </w:t>
      </w:r>
      <w:r w:rsidR="009F1D85" w:rsidRPr="00AE568C">
        <w:t xml:space="preserve">i.e., </w:t>
      </w:r>
      <w:r w:rsidR="00952954" w:rsidRPr="00AE568C">
        <w:t>pos</w:t>
      </w:r>
      <w:r w:rsidR="009F1D85" w:rsidRPr="00AE568C">
        <w:t>ition</w:t>
      </w:r>
      <w:r w:rsidR="00952954" w:rsidRPr="00AE568C">
        <w:t xml:space="preserve"> 3 and 8, many peaks where detected</w:t>
      </w:r>
      <w:r w:rsidR="000830DE" w:rsidRPr="00AE568C">
        <w:t xml:space="preserve"> within 15 dB from the strongest beam</w:t>
      </w:r>
      <w:r w:rsidR="008403B2" w:rsidRPr="00AE568C">
        <w:t>. T</w:t>
      </w:r>
      <w:r w:rsidR="00CE1FB7" w:rsidRPr="00AE568C">
        <w:t>he richness of the peaks is related to scattered th</w:t>
      </w:r>
      <w:r w:rsidR="003A406B" w:rsidRPr="00AE568C">
        <w:t>r</w:t>
      </w:r>
      <w:r w:rsidR="00CE1FB7" w:rsidRPr="00AE568C">
        <w:t>ough</w:t>
      </w:r>
      <w:r w:rsidR="0048019C" w:rsidRPr="00AE568C">
        <w:t>/from</w:t>
      </w:r>
      <w:r w:rsidR="00CE1FB7" w:rsidRPr="00AE568C">
        <w:t xml:space="preserve"> foliage</w:t>
      </w:r>
      <w:r w:rsidR="00C52C6F" w:rsidRPr="00AE568C">
        <w:t xml:space="preserve"> and </w:t>
      </w:r>
      <w:r w:rsidR="00BB2EE2" w:rsidRPr="00AE568C">
        <w:t xml:space="preserve">reflections on </w:t>
      </w:r>
      <w:r w:rsidR="0048019C" w:rsidRPr="00AE568C">
        <w:t xml:space="preserve">multiple </w:t>
      </w:r>
      <w:r w:rsidR="00BB2EE2" w:rsidRPr="00AE568C">
        <w:t>buil</w:t>
      </w:r>
      <w:r w:rsidR="003A406B" w:rsidRPr="00AE568C">
        <w:t>d</w:t>
      </w:r>
      <w:r w:rsidR="00BB2EE2" w:rsidRPr="00AE568C">
        <w:t>ing fa</w:t>
      </w:r>
      <w:r w:rsidR="003A0E3B" w:rsidRPr="00AE568C">
        <w:t>c</w:t>
      </w:r>
      <w:r w:rsidR="00BB2EE2" w:rsidRPr="00AE568C">
        <w:t>ades</w:t>
      </w:r>
      <w:r w:rsidR="00CE1FB7" w:rsidRPr="00AE568C">
        <w:t>.</w:t>
      </w:r>
      <w:r w:rsidR="00E7560B" w:rsidRPr="00AE568C">
        <w:t xml:space="preserve"> </w:t>
      </w:r>
      <w:r w:rsidR="00F25B7A" w:rsidRPr="00AE568C">
        <w:t>For the</w:t>
      </w:r>
      <w:r w:rsidR="001764BA" w:rsidRPr="00AE568C">
        <w:t xml:space="preserve"> NLOS locations</w:t>
      </w:r>
      <w:r w:rsidR="00A62FF9" w:rsidRPr="00AE568C">
        <w:t>, since</w:t>
      </w:r>
      <w:r w:rsidR="001764BA" w:rsidRPr="00AE568C">
        <w:t xml:space="preserve"> the strongest peaks </w:t>
      </w:r>
      <w:r w:rsidR="00F24169" w:rsidRPr="00AE568C">
        <w:t xml:space="preserve">were not always detected </w:t>
      </w:r>
      <w:r w:rsidR="003622F7" w:rsidRPr="00AE568C">
        <w:t xml:space="preserve">in the </w:t>
      </w:r>
      <w:r w:rsidR="0048019C" w:rsidRPr="00AE568C">
        <w:t xml:space="preserve">exact </w:t>
      </w:r>
      <w:r w:rsidR="003622F7" w:rsidRPr="00AE568C">
        <w:t xml:space="preserve">same </w:t>
      </w:r>
      <w:r w:rsidR="00B5137D" w:rsidRPr="00AE568C">
        <w:t>direction</w:t>
      </w:r>
      <w:r w:rsidR="00CF14AE" w:rsidRPr="00AE568C">
        <w:t xml:space="preserve"> for both polarizations</w:t>
      </w:r>
      <w:r w:rsidR="004B54D5" w:rsidRPr="00AE568C">
        <w:t>,</w:t>
      </w:r>
      <w:r w:rsidR="002435CE" w:rsidRPr="00AE568C">
        <w:t xml:space="preserve"> </w:t>
      </w:r>
      <w:r w:rsidR="00361C96" w:rsidRPr="00AE568C">
        <w:t xml:space="preserve">the </w:t>
      </w:r>
      <w:r w:rsidR="00E71225" w:rsidRPr="00AE568C">
        <w:t>coordinates for</w:t>
      </w:r>
      <w:r w:rsidR="002435CE" w:rsidRPr="00AE568C">
        <w:t xml:space="preserve"> </w:t>
      </w:r>
      <w:r w:rsidR="00361C96" w:rsidRPr="00AE568C">
        <w:t>the eight</w:t>
      </w:r>
      <w:r w:rsidR="002435CE" w:rsidRPr="00AE568C">
        <w:t xml:space="preserve"> strongest </w:t>
      </w:r>
      <w:r w:rsidR="00E71225" w:rsidRPr="00AE568C">
        <w:t>peaks</w:t>
      </w:r>
      <w:r w:rsidR="002435CE" w:rsidRPr="00AE568C">
        <w:t xml:space="preserve"> were </w:t>
      </w:r>
      <w:r w:rsidR="001A6073" w:rsidRPr="00AE568C">
        <w:t>identified</w:t>
      </w:r>
      <w:r w:rsidR="003E6583" w:rsidRPr="00AE568C">
        <w:t xml:space="preserve">. </w:t>
      </w:r>
    </w:p>
    <w:p w14:paraId="5AB7B9FC" w14:textId="22B26ECB" w:rsidR="00487222" w:rsidRPr="00AE568C" w:rsidRDefault="00CA5949" w:rsidP="00AE568C">
      <w:pPr>
        <w:pStyle w:val="BodyText"/>
      </w:pPr>
      <w:r w:rsidRPr="00AE568C">
        <w:t xml:space="preserve">In </w:t>
      </w:r>
      <w:r w:rsidR="00A5315C" w:rsidRPr="00AE568C">
        <w:t>the scatter plot in</w:t>
      </w:r>
      <w:r w:rsidRPr="00AE568C">
        <w:t xml:space="preserve"> </w:t>
      </w:r>
      <w:r w:rsidR="003E5D38" w:rsidRPr="00AE568C">
        <w:t>Figure 13</w:t>
      </w:r>
      <w:r w:rsidR="00405057" w:rsidRPr="00AE568C">
        <w:t>,</w:t>
      </w:r>
      <w:r w:rsidR="003E5D38" w:rsidRPr="00AE568C">
        <w:t xml:space="preserve"> the </w:t>
      </w:r>
      <w:r w:rsidR="001279E4" w:rsidRPr="00AE568C">
        <w:t>power</w:t>
      </w:r>
      <w:r w:rsidR="0073404D" w:rsidRPr="00AE568C">
        <w:t xml:space="preserve"> in </w:t>
      </w:r>
      <w:r w:rsidR="001279E4" w:rsidRPr="00AE568C">
        <w:t xml:space="preserve">the </w:t>
      </w:r>
      <w:r w:rsidR="00B74A8E" w:rsidRPr="00AE568C">
        <w:t>identified peak</w:t>
      </w:r>
      <w:r w:rsidR="007F4BEB" w:rsidRPr="00AE568C">
        <w:t xml:space="preserve"> coordinates</w:t>
      </w:r>
      <w:r w:rsidR="001279E4" w:rsidRPr="00AE568C">
        <w:t xml:space="preserve"> in the </w:t>
      </w:r>
      <w:r w:rsidR="0073404D" w:rsidRPr="00AE568C">
        <w:t>V pol</w:t>
      </w:r>
      <w:r w:rsidR="00175D00" w:rsidRPr="00AE568C">
        <w:t>arization</w:t>
      </w:r>
      <w:r w:rsidR="001279E4" w:rsidRPr="00AE568C">
        <w:t xml:space="preserve"> scans</w:t>
      </w:r>
      <w:r w:rsidR="0073404D" w:rsidRPr="00AE568C">
        <w:t xml:space="preserve"> </w:t>
      </w:r>
      <w:r w:rsidR="00244AAA" w:rsidRPr="00AE568C">
        <w:t>are</w:t>
      </w:r>
      <w:r w:rsidR="0073404D" w:rsidRPr="00AE568C">
        <w:t xml:space="preserve"> </w:t>
      </w:r>
      <w:r w:rsidR="00817DCD" w:rsidRPr="00AE568C">
        <w:t>plotted vs</w:t>
      </w:r>
      <w:r w:rsidR="0073404D" w:rsidRPr="00AE568C">
        <w:t xml:space="preserve"> the power in </w:t>
      </w:r>
      <w:r w:rsidR="00361C96" w:rsidRPr="00AE568C">
        <w:t xml:space="preserve">the </w:t>
      </w:r>
      <w:r w:rsidR="00B91D70" w:rsidRPr="00AE568C">
        <w:t xml:space="preserve">same </w:t>
      </w:r>
      <w:r w:rsidR="00540A8C" w:rsidRPr="00AE568C">
        <w:t>coorinates</w:t>
      </w:r>
      <w:r w:rsidR="0073404D" w:rsidRPr="00AE568C">
        <w:t xml:space="preserve"> in </w:t>
      </w:r>
      <w:r w:rsidR="00361C96" w:rsidRPr="00AE568C">
        <w:t xml:space="preserve">the </w:t>
      </w:r>
      <w:r w:rsidR="0073404D" w:rsidRPr="00AE568C">
        <w:t>H pol</w:t>
      </w:r>
      <w:r w:rsidR="00266A42" w:rsidRPr="00AE568C">
        <w:t>arization</w:t>
      </w:r>
      <w:r w:rsidR="00361C96" w:rsidRPr="00AE568C">
        <w:t xml:space="preserve"> scan</w:t>
      </w:r>
      <w:r w:rsidR="008741B0" w:rsidRPr="00AE568C">
        <w:t xml:space="preserve">. </w:t>
      </w:r>
      <w:r w:rsidR="00361C96" w:rsidRPr="00AE568C">
        <w:t>As can be see</w:t>
      </w:r>
      <w:r w:rsidR="002A3CF7" w:rsidRPr="00AE568C">
        <w:t>n in Figure 13</w:t>
      </w:r>
      <w:r w:rsidR="00361C96" w:rsidRPr="00AE568C">
        <w:t xml:space="preserve"> the </w:t>
      </w:r>
      <w:r w:rsidR="007C4CBC" w:rsidRPr="00AE568C">
        <w:t xml:space="preserve">mean </w:t>
      </w:r>
      <w:r w:rsidR="003E06EA" w:rsidRPr="00AE568C">
        <w:t xml:space="preserve">of </w:t>
      </w:r>
      <w:r w:rsidR="000C67BF" w:rsidRPr="00AE568C">
        <w:t xml:space="preserve">the </w:t>
      </w:r>
      <w:r w:rsidR="007C4CBC" w:rsidRPr="00AE568C">
        <w:t>power in V polarization</w:t>
      </w:r>
      <w:r w:rsidR="000C67BF" w:rsidRPr="00AE568C">
        <w:t xml:space="preserve"> divided by the </w:t>
      </w:r>
      <w:r w:rsidR="007C4CBC" w:rsidRPr="00AE568C">
        <w:t xml:space="preserve">power in H polarization </w:t>
      </w:r>
      <w:r w:rsidR="0065543A" w:rsidRPr="00AE568C">
        <w:t>is close to 1 (0.99) and the standard deviation is 2.3 dB.</w:t>
      </w:r>
    </w:p>
    <w:p w14:paraId="062ABD5E" w14:textId="77777777" w:rsidR="008136AC" w:rsidRPr="00B94974" w:rsidRDefault="008136AC" w:rsidP="008136AC">
      <w:pPr>
        <w:pStyle w:val="BodyText"/>
        <w:keepNext/>
        <w:jc w:val="center"/>
      </w:pPr>
      <w:r w:rsidRPr="00B94974">
        <w:rPr>
          <w:noProof/>
        </w:rPr>
        <w:lastRenderedPageBreak/>
        <w:drawing>
          <wp:inline distT="0" distB="0" distL="0" distR="0" wp14:anchorId="45564ADC" wp14:editId="59DED667">
            <wp:extent cx="4670748" cy="4703673"/>
            <wp:effectExtent l="0" t="0" r="317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41603" cy="4775027"/>
                    </a:xfrm>
                    <a:prstGeom prst="rect">
                      <a:avLst/>
                    </a:prstGeom>
                  </pic:spPr>
                </pic:pic>
              </a:graphicData>
            </a:graphic>
          </wp:inline>
        </w:drawing>
      </w:r>
    </w:p>
    <w:p w14:paraId="3B4F143D" w14:textId="7178AD73" w:rsidR="00C7747D" w:rsidRPr="00B94974" w:rsidRDefault="008136AC" w:rsidP="008136AC">
      <w:pPr>
        <w:pStyle w:val="Caption"/>
        <w:jc w:val="both"/>
      </w:pPr>
      <w:bookmarkStart w:id="11" w:name="_Ref178933321"/>
      <w:r w:rsidRPr="00B94974">
        <w:t xml:space="preserve">Figure </w:t>
      </w:r>
      <w:r w:rsidRPr="00B94974">
        <w:fldChar w:fldCharType="begin"/>
      </w:r>
      <w:r w:rsidRPr="00B94974">
        <w:instrText xml:space="preserve"> SEQ Figure \* ARABIC </w:instrText>
      </w:r>
      <w:r w:rsidRPr="00B94974">
        <w:fldChar w:fldCharType="separate"/>
      </w:r>
      <w:r w:rsidR="00DC7EFA">
        <w:rPr>
          <w:noProof/>
        </w:rPr>
        <w:t>3</w:t>
      </w:r>
      <w:r w:rsidRPr="00B94974">
        <w:fldChar w:fldCharType="end"/>
      </w:r>
      <w:bookmarkEnd w:id="11"/>
      <w:r w:rsidR="00266448" w:rsidRPr="00B94974">
        <w:tab/>
      </w:r>
      <w:r w:rsidRPr="00B94974">
        <w:t xml:space="preserve">Overview of the </w:t>
      </w:r>
      <w:r w:rsidR="00560F36" w:rsidRPr="00B94974">
        <w:t>measurement</w:t>
      </w:r>
      <w:r w:rsidRPr="00B94974">
        <w:t xml:space="preserve"> locations for urban macrocell measurments</w:t>
      </w:r>
      <w:r w:rsidR="00D143B2" w:rsidRPr="00B94974">
        <w:t>.</w:t>
      </w:r>
    </w:p>
    <w:p w14:paraId="29FC0202" w14:textId="49D7F9DD" w:rsidR="00FF0FCE" w:rsidRPr="00B94974" w:rsidRDefault="000E7C31" w:rsidP="00122AC8">
      <w:pPr>
        <w:pStyle w:val="BodyText"/>
      </w:pPr>
      <w:r w:rsidRPr="00B94974">
        <w:t xml:space="preserve"> </w:t>
      </w:r>
    </w:p>
    <w:p w14:paraId="6311BF7F" w14:textId="77777777" w:rsidR="00623F4A" w:rsidRPr="00B94974" w:rsidRDefault="00623F4A" w:rsidP="00F72D68">
      <w:pPr>
        <w:pStyle w:val="BodyText"/>
        <w:keepNext/>
        <w:jc w:val="center"/>
      </w:pPr>
      <w:r w:rsidRPr="00B94974">
        <w:rPr>
          <w:rFonts w:ascii="Times New Roman" w:eastAsia="Times New Roman" w:hAnsi="Times New Roman" w:cs="Times New Roman"/>
          <w:noProof/>
          <w:sz w:val="24"/>
          <w:szCs w:val="24"/>
        </w:rPr>
        <w:drawing>
          <wp:inline distT="0" distB="0" distL="0" distR="0" wp14:anchorId="6DEA1D69" wp14:editId="497746D8">
            <wp:extent cx="5617023" cy="3160777"/>
            <wp:effectExtent l="0" t="0" r="317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21381" cy="3163229"/>
                    </a:xfrm>
                    <a:prstGeom prst="rect">
                      <a:avLst/>
                    </a:prstGeom>
                    <a:noFill/>
                    <a:ln>
                      <a:noFill/>
                    </a:ln>
                  </pic:spPr>
                </pic:pic>
              </a:graphicData>
            </a:graphic>
          </wp:inline>
        </w:drawing>
      </w:r>
    </w:p>
    <w:p w14:paraId="101A5412" w14:textId="67441BB7" w:rsidR="00450B3B" w:rsidRPr="00B94974" w:rsidRDefault="00623F4A" w:rsidP="00623F4A">
      <w:pPr>
        <w:pStyle w:val="Caption"/>
        <w:jc w:val="both"/>
      </w:pPr>
      <w:bookmarkStart w:id="12" w:name="_Ref178956493"/>
      <w:r w:rsidRPr="00B94974">
        <w:t xml:space="preserve">Figure </w:t>
      </w:r>
      <w:r w:rsidRPr="00B94974">
        <w:fldChar w:fldCharType="begin"/>
      </w:r>
      <w:r w:rsidRPr="00B94974">
        <w:instrText xml:space="preserve"> SEQ Figure \* ARABIC </w:instrText>
      </w:r>
      <w:r w:rsidRPr="00B94974">
        <w:fldChar w:fldCharType="separate"/>
      </w:r>
      <w:r w:rsidR="00DC7EFA">
        <w:rPr>
          <w:noProof/>
        </w:rPr>
        <w:t>4</w:t>
      </w:r>
      <w:r w:rsidRPr="00B94974">
        <w:fldChar w:fldCharType="end"/>
      </w:r>
      <w:bookmarkEnd w:id="12"/>
      <w:r w:rsidRPr="00B94974">
        <w:t xml:space="preserve"> </w:t>
      </w:r>
      <w:r w:rsidR="00F65037" w:rsidRPr="00B94974">
        <w:tab/>
      </w:r>
      <w:r w:rsidRPr="00B94974">
        <w:t>View from the Tx/BS location</w:t>
      </w:r>
      <w:r w:rsidR="00057777" w:rsidRPr="00B94974">
        <w:t>.</w:t>
      </w:r>
    </w:p>
    <w:p w14:paraId="50DB4984" w14:textId="60899C9F" w:rsidR="00446EBF" w:rsidRPr="00B94974" w:rsidRDefault="00446EBF" w:rsidP="00446EBF">
      <w:pPr>
        <w:pStyle w:val="Caption"/>
        <w:keepNext/>
      </w:pPr>
      <w:bookmarkStart w:id="13" w:name="_Ref178956505"/>
      <w:r w:rsidRPr="00B94974">
        <w:lastRenderedPageBreak/>
        <w:t xml:space="preserve">Table </w:t>
      </w:r>
      <w:r w:rsidRPr="00B94974">
        <w:fldChar w:fldCharType="begin"/>
      </w:r>
      <w:r w:rsidRPr="00B94974">
        <w:instrText xml:space="preserve"> SEQ Table \* ARABIC </w:instrText>
      </w:r>
      <w:r w:rsidRPr="00B94974">
        <w:fldChar w:fldCharType="separate"/>
      </w:r>
      <w:r w:rsidR="00DC7EFA">
        <w:rPr>
          <w:noProof/>
        </w:rPr>
        <w:t>1</w:t>
      </w:r>
      <w:r w:rsidRPr="00B94974">
        <w:fldChar w:fldCharType="end"/>
      </w:r>
      <w:bookmarkEnd w:id="13"/>
      <w:r w:rsidRPr="00B94974">
        <w:tab/>
        <w:t>Measurement parameters for the Urban Macro angular resolved measurements.</w:t>
      </w:r>
    </w:p>
    <w:tbl>
      <w:tblPr>
        <w:tblStyle w:val="PlainTable1"/>
        <w:tblW w:w="0" w:type="auto"/>
        <w:tblLook w:val="04A0" w:firstRow="1" w:lastRow="0" w:firstColumn="1" w:lastColumn="0" w:noHBand="0" w:noVBand="1"/>
      </w:tblPr>
      <w:tblGrid>
        <w:gridCol w:w="3306"/>
        <w:gridCol w:w="6323"/>
      </w:tblGrid>
      <w:tr w:rsidR="002733F3" w:rsidRPr="00B94974" w14:paraId="35013961" w14:textId="77777777" w:rsidTr="00915C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4AFC3F3" w14:textId="77777777" w:rsidR="002733F3" w:rsidRPr="00B94974" w:rsidRDefault="002733F3" w:rsidP="002733F3">
            <w:pPr>
              <w:rPr>
                <w:b w:val="0"/>
                <w:bCs w:val="0"/>
                <w:lang w:eastAsia="en-GB"/>
              </w:rPr>
            </w:pPr>
            <w:r w:rsidRPr="00B94974">
              <w:rPr>
                <w:b w:val="0"/>
                <w:bCs w:val="0"/>
                <w:lang w:eastAsia="en-GB"/>
              </w:rPr>
              <w:t>Parameter</w:t>
            </w:r>
          </w:p>
        </w:tc>
        <w:tc>
          <w:tcPr>
            <w:tcW w:w="6323" w:type="dxa"/>
          </w:tcPr>
          <w:p w14:paraId="65FCF99F" w14:textId="77777777" w:rsidR="002733F3" w:rsidRPr="00B94974" w:rsidRDefault="002733F3" w:rsidP="002733F3">
            <w:pPr>
              <w:cnfStyle w:val="100000000000" w:firstRow="1" w:lastRow="0" w:firstColumn="0" w:lastColumn="0" w:oddVBand="0" w:evenVBand="0" w:oddHBand="0" w:evenHBand="0" w:firstRowFirstColumn="0" w:firstRowLastColumn="0" w:lastRowFirstColumn="0" w:lastRowLastColumn="0"/>
              <w:rPr>
                <w:b w:val="0"/>
                <w:bCs w:val="0"/>
                <w:lang w:eastAsia="en-GB"/>
              </w:rPr>
            </w:pPr>
            <w:r w:rsidRPr="00B94974">
              <w:rPr>
                <w:b w:val="0"/>
                <w:bCs w:val="0"/>
                <w:lang w:eastAsia="en-GB"/>
              </w:rPr>
              <w:t>Values</w:t>
            </w:r>
          </w:p>
        </w:tc>
      </w:tr>
      <w:tr w:rsidR="002733F3" w:rsidRPr="00B94974" w14:paraId="4A6D4499" w14:textId="77777777" w:rsidTr="002733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B03184E" w14:textId="77777777" w:rsidR="002733F3" w:rsidRPr="00B94974" w:rsidRDefault="002733F3" w:rsidP="002733F3">
            <w:pPr>
              <w:rPr>
                <w:b w:val="0"/>
                <w:bCs w:val="0"/>
                <w:lang w:eastAsia="en-GB"/>
              </w:rPr>
            </w:pPr>
            <w:r w:rsidRPr="00B94974">
              <w:rPr>
                <w:b w:val="0"/>
                <w:bCs w:val="0"/>
                <w:lang w:eastAsia="en-GB"/>
              </w:rPr>
              <w:t>Frequency</w:t>
            </w:r>
          </w:p>
        </w:tc>
        <w:tc>
          <w:tcPr>
            <w:tcW w:w="6323" w:type="dxa"/>
          </w:tcPr>
          <w:p w14:paraId="10C8288D" w14:textId="77777777"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13 GHz</w:t>
            </w:r>
          </w:p>
        </w:tc>
      </w:tr>
      <w:tr w:rsidR="002733F3" w:rsidRPr="00B94974" w14:paraId="54CE59D1" w14:textId="77777777" w:rsidTr="002733F3">
        <w:tc>
          <w:tcPr>
            <w:cnfStyle w:val="001000000000" w:firstRow="0" w:lastRow="0" w:firstColumn="1" w:lastColumn="0" w:oddVBand="0" w:evenVBand="0" w:oddHBand="0" w:evenHBand="0" w:firstRowFirstColumn="0" w:firstRowLastColumn="0" w:lastRowFirstColumn="0" w:lastRowLastColumn="0"/>
            <w:tcW w:w="3306" w:type="dxa"/>
          </w:tcPr>
          <w:p w14:paraId="5CED8922" w14:textId="77777777" w:rsidR="002733F3" w:rsidRPr="00B94974" w:rsidRDefault="002733F3" w:rsidP="002733F3">
            <w:pPr>
              <w:rPr>
                <w:b w:val="0"/>
                <w:bCs w:val="0"/>
                <w:lang w:eastAsia="en-GB"/>
              </w:rPr>
            </w:pPr>
            <w:r w:rsidRPr="00B94974">
              <w:rPr>
                <w:b w:val="0"/>
                <w:bCs w:val="0"/>
                <w:lang w:eastAsia="en-GB"/>
              </w:rPr>
              <w:t>Rx antenna</w:t>
            </w:r>
          </w:p>
        </w:tc>
        <w:tc>
          <w:tcPr>
            <w:tcW w:w="6323" w:type="dxa"/>
          </w:tcPr>
          <w:p w14:paraId="1FB2B83E" w14:textId="77777777" w:rsidR="002733F3" w:rsidRPr="00B94974" w:rsidRDefault="002733F3"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36 dBi (parabolic dish)</w:t>
            </w:r>
          </w:p>
        </w:tc>
      </w:tr>
      <w:tr w:rsidR="002733F3" w:rsidRPr="00B94974" w14:paraId="6CB63E31" w14:textId="77777777" w:rsidTr="002733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B587A66" w14:textId="77777777" w:rsidR="002733F3" w:rsidRPr="00B94974" w:rsidRDefault="002733F3" w:rsidP="002733F3">
            <w:pPr>
              <w:rPr>
                <w:b w:val="0"/>
                <w:bCs w:val="0"/>
                <w:lang w:eastAsia="en-GB"/>
              </w:rPr>
            </w:pPr>
            <w:r w:rsidRPr="00B94974">
              <w:rPr>
                <w:b w:val="0"/>
                <w:bCs w:val="0"/>
                <w:lang w:eastAsia="en-GB"/>
              </w:rPr>
              <w:t>Tx antennas</w:t>
            </w:r>
          </w:p>
        </w:tc>
        <w:tc>
          <w:tcPr>
            <w:tcW w:w="6323" w:type="dxa"/>
          </w:tcPr>
          <w:p w14:paraId="5C5C5BDE" w14:textId="6B86F75A"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Horn 10 dBi</w:t>
            </w:r>
          </w:p>
        </w:tc>
      </w:tr>
      <w:tr w:rsidR="002733F3" w:rsidRPr="00B94974" w14:paraId="4E47A2CD" w14:textId="77777777" w:rsidTr="002733F3">
        <w:tc>
          <w:tcPr>
            <w:cnfStyle w:val="001000000000" w:firstRow="0" w:lastRow="0" w:firstColumn="1" w:lastColumn="0" w:oddVBand="0" w:evenVBand="0" w:oddHBand="0" w:evenHBand="0" w:firstRowFirstColumn="0" w:firstRowLastColumn="0" w:lastRowFirstColumn="0" w:lastRowLastColumn="0"/>
            <w:tcW w:w="3306" w:type="dxa"/>
          </w:tcPr>
          <w:p w14:paraId="267CC85A" w14:textId="77777777" w:rsidR="002733F3" w:rsidRPr="00B94974" w:rsidRDefault="002733F3" w:rsidP="002733F3">
            <w:pPr>
              <w:rPr>
                <w:b w:val="0"/>
                <w:bCs w:val="0"/>
                <w:lang w:eastAsia="en-GB"/>
              </w:rPr>
            </w:pPr>
            <w:r w:rsidRPr="00B94974">
              <w:rPr>
                <w:b w:val="0"/>
                <w:bCs w:val="0"/>
                <w:lang w:eastAsia="en-GB"/>
              </w:rPr>
              <w:t>Bandwidth</w:t>
            </w:r>
          </w:p>
        </w:tc>
        <w:tc>
          <w:tcPr>
            <w:tcW w:w="6323" w:type="dxa"/>
          </w:tcPr>
          <w:p w14:paraId="1C1EE390" w14:textId="1BDE3BB6" w:rsidR="002733F3" w:rsidRPr="00B94974" w:rsidRDefault="00A04685"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5.5</w:t>
            </w:r>
            <w:r w:rsidR="002733F3" w:rsidRPr="00B94974">
              <w:rPr>
                <w:lang w:eastAsia="en-GB"/>
              </w:rPr>
              <w:t xml:space="preserve"> MHz</w:t>
            </w:r>
          </w:p>
        </w:tc>
      </w:tr>
      <w:tr w:rsidR="002733F3" w:rsidRPr="00B94974" w14:paraId="234A1F85" w14:textId="77777777" w:rsidTr="00915C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2D3D7348" w14:textId="77777777" w:rsidR="002733F3" w:rsidRPr="00B94974" w:rsidRDefault="002733F3" w:rsidP="002733F3">
            <w:pPr>
              <w:rPr>
                <w:b w:val="0"/>
                <w:bCs w:val="0"/>
                <w:lang w:eastAsia="en-GB"/>
              </w:rPr>
            </w:pPr>
            <w:r w:rsidRPr="00B94974">
              <w:rPr>
                <w:b w:val="0"/>
                <w:bCs w:val="0"/>
                <w:lang w:eastAsia="en-GB"/>
              </w:rPr>
              <w:t>Tx antenna height</w:t>
            </w:r>
          </w:p>
        </w:tc>
        <w:tc>
          <w:tcPr>
            <w:tcW w:w="6323" w:type="dxa"/>
          </w:tcPr>
          <w:p w14:paraId="297C5EB5" w14:textId="67B95291"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1.</w:t>
            </w:r>
            <w:r w:rsidR="002B5706">
              <w:rPr>
                <w:lang w:eastAsia="en-GB"/>
              </w:rPr>
              <w:t>7</w:t>
            </w:r>
            <w:r w:rsidR="00BB17B3">
              <w:rPr>
                <w:lang w:eastAsia="en-GB"/>
              </w:rPr>
              <w:t xml:space="preserve"> </w:t>
            </w:r>
            <w:r w:rsidRPr="00B94974">
              <w:rPr>
                <w:lang w:eastAsia="en-GB"/>
              </w:rPr>
              <w:t xml:space="preserve"> m</w:t>
            </w:r>
          </w:p>
        </w:tc>
      </w:tr>
      <w:tr w:rsidR="002733F3" w:rsidRPr="00B94974" w14:paraId="164A495E" w14:textId="77777777" w:rsidTr="00915C93">
        <w:tc>
          <w:tcPr>
            <w:cnfStyle w:val="001000000000" w:firstRow="0" w:lastRow="0" w:firstColumn="1" w:lastColumn="0" w:oddVBand="0" w:evenVBand="0" w:oddHBand="0" w:evenHBand="0" w:firstRowFirstColumn="0" w:firstRowLastColumn="0" w:lastRowFirstColumn="0" w:lastRowLastColumn="0"/>
            <w:tcW w:w="3306" w:type="dxa"/>
          </w:tcPr>
          <w:p w14:paraId="6DA7FC04" w14:textId="77777777" w:rsidR="002733F3" w:rsidRPr="00B94974" w:rsidRDefault="002733F3" w:rsidP="002733F3">
            <w:pPr>
              <w:rPr>
                <w:b w:val="0"/>
                <w:bCs w:val="0"/>
                <w:lang w:eastAsia="en-GB"/>
              </w:rPr>
            </w:pPr>
            <w:r w:rsidRPr="00B94974">
              <w:rPr>
                <w:b w:val="0"/>
                <w:bCs w:val="0"/>
                <w:lang w:eastAsia="en-GB"/>
              </w:rPr>
              <w:t>Rx antenna height</w:t>
            </w:r>
          </w:p>
        </w:tc>
        <w:tc>
          <w:tcPr>
            <w:tcW w:w="6323" w:type="dxa"/>
          </w:tcPr>
          <w:p w14:paraId="607C2953" w14:textId="77777777" w:rsidR="002733F3" w:rsidRPr="00B94974" w:rsidRDefault="002733F3"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28 m</w:t>
            </w:r>
          </w:p>
        </w:tc>
      </w:tr>
      <w:tr w:rsidR="002733F3" w:rsidRPr="00B94974" w14:paraId="669EDDEF" w14:textId="77777777" w:rsidTr="00915C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3AED6A6C" w14:textId="77777777" w:rsidR="002733F3" w:rsidRPr="00B94974" w:rsidRDefault="002733F3" w:rsidP="002733F3">
            <w:pPr>
              <w:rPr>
                <w:b w:val="0"/>
                <w:bCs w:val="0"/>
                <w:lang w:eastAsia="en-GB"/>
              </w:rPr>
            </w:pPr>
            <w:r w:rsidRPr="00B94974">
              <w:rPr>
                <w:b w:val="0"/>
                <w:bCs w:val="0"/>
                <w:lang w:eastAsia="en-GB"/>
              </w:rPr>
              <w:t>Distances</w:t>
            </w:r>
          </w:p>
        </w:tc>
        <w:tc>
          <w:tcPr>
            <w:tcW w:w="6323" w:type="dxa"/>
          </w:tcPr>
          <w:p w14:paraId="411891D1" w14:textId="6444B12F"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 xml:space="preserve">100 m – </w:t>
            </w:r>
            <w:r w:rsidR="00650E3A" w:rsidRPr="00B94974">
              <w:rPr>
                <w:lang w:eastAsia="en-GB"/>
              </w:rPr>
              <w:t>2</w:t>
            </w:r>
            <w:r w:rsidRPr="00B94974">
              <w:rPr>
                <w:lang w:eastAsia="en-GB"/>
              </w:rPr>
              <w:t>00 m</w:t>
            </w:r>
          </w:p>
        </w:tc>
      </w:tr>
      <w:tr w:rsidR="002733F3" w:rsidRPr="00B94974" w14:paraId="7EF24EA7" w14:textId="77777777" w:rsidTr="00915C93">
        <w:tc>
          <w:tcPr>
            <w:cnfStyle w:val="001000000000" w:firstRow="0" w:lastRow="0" w:firstColumn="1" w:lastColumn="0" w:oddVBand="0" w:evenVBand="0" w:oddHBand="0" w:evenHBand="0" w:firstRowFirstColumn="0" w:firstRowLastColumn="0" w:lastRowFirstColumn="0" w:lastRowLastColumn="0"/>
            <w:tcW w:w="3306" w:type="dxa"/>
          </w:tcPr>
          <w:p w14:paraId="77B4FFF3" w14:textId="77777777" w:rsidR="002733F3" w:rsidRPr="00B94974" w:rsidRDefault="002733F3" w:rsidP="002733F3">
            <w:pPr>
              <w:rPr>
                <w:b w:val="0"/>
                <w:bCs w:val="0"/>
                <w:lang w:eastAsia="en-GB"/>
              </w:rPr>
            </w:pPr>
            <w:r w:rsidRPr="00B94974">
              <w:rPr>
                <w:b w:val="0"/>
                <w:bCs w:val="0"/>
                <w:lang w:eastAsia="en-GB"/>
              </w:rPr>
              <w:t>Tx locations</w:t>
            </w:r>
          </w:p>
        </w:tc>
        <w:tc>
          <w:tcPr>
            <w:tcW w:w="6323" w:type="dxa"/>
          </w:tcPr>
          <w:p w14:paraId="75CBFD38" w14:textId="3DE721D7" w:rsidR="002733F3" w:rsidRPr="00B94974" w:rsidRDefault="00650E3A"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1</w:t>
            </w:r>
            <w:r w:rsidR="002733F3" w:rsidRPr="00B94974">
              <w:rPr>
                <w:lang w:eastAsia="en-GB"/>
              </w:rPr>
              <w:t xml:space="preserve"> outdoor LOS</w:t>
            </w:r>
            <w:r w:rsidR="00E441FB" w:rsidRPr="00B94974">
              <w:rPr>
                <w:lang w:eastAsia="en-GB"/>
              </w:rPr>
              <w:t xml:space="preserve"> (</w:t>
            </w:r>
            <w:r w:rsidR="00431FD4" w:rsidRPr="00B94974">
              <w:rPr>
                <w:lang w:eastAsia="en-GB"/>
              </w:rPr>
              <w:t>no 2)</w:t>
            </w:r>
          </w:p>
          <w:p w14:paraId="7519EEFD" w14:textId="2F8F11FF" w:rsidR="002733F3" w:rsidRPr="00B94974" w:rsidRDefault="00431FD4"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2</w:t>
            </w:r>
            <w:r w:rsidR="002733F3" w:rsidRPr="00B94974">
              <w:rPr>
                <w:lang w:eastAsia="en-GB"/>
              </w:rPr>
              <w:t xml:space="preserve"> outdoor NLOS</w:t>
            </w:r>
            <w:r w:rsidRPr="00B94974">
              <w:rPr>
                <w:lang w:eastAsia="en-GB"/>
              </w:rPr>
              <w:t xml:space="preserve"> (no 3 and no 8)</w:t>
            </w:r>
          </w:p>
        </w:tc>
      </w:tr>
    </w:tbl>
    <w:p w14:paraId="406E81FB" w14:textId="77777777" w:rsidR="00D548E2" w:rsidRPr="00B94974" w:rsidRDefault="00D548E2" w:rsidP="00D548E2">
      <w:pPr>
        <w:rPr>
          <w:lang w:eastAsia="en-GB"/>
        </w:rPr>
      </w:pPr>
    </w:p>
    <w:p w14:paraId="74136AC9" w14:textId="22AF6D9F" w:rsidR="00432AC5" w:rsidRPr="00B94974" w:rsidRDefault="00C810C3" w:rsidP="00F01D49">
      <w:pPr>
        <w:jc w:val="center"/>
      </w:pPr>
      <w:r w:rsidRPr="00B94974">
        <w:rPr>
          <w:noProof/>
        </w:rPr>
        <w:drawing>
          <wp:inline distT="0" distB="0" distL="0" distR="0" wp14:anchorId="331A672C" wp14:editId="204AAD85">
            <wp:extent cx="6027700" cy="3635655"/>
            <wp:effectExtent l="0" t="0" r="5080" b="0"/>
            <wp:docPr id="1317612707" name="Picture 2" descr="A group of blue and white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12707" name="Picture 2" descr="A group of blue and white graphs&#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61855" cy="3656256"/>
                    </a:xfrm>
                    <a:prstGeom prst="rect">
                      <a:avLst/>
                    </a:prstGeom>
                  </pic:spPr>
                </pic:pic>
              </a:graphicData>
            </a:graphic>
          </wp:inline>
        </w:drawing>
      </w:r>
    </w:p>
    <w:p w14:paraId="024FB7A2" w14:textId="440DEB1A" w:rsidR="00317410" w:rsidRPr="00B94974" w:rsidRDefault="00432AC5" w:rsidP="000C67BF">
      <w:pPr>
        <w:pStyle w:val="Caption"/>
      </w:pPr>
      <w:r w:rsidRPr="00B94974">
        <w:t xml:space="preserve">Figure </w:t>
      </w:r>
      <w:r w:rsidRPr="00B94974">
        <w:fldChar w:fldCharType="begin"/>
      </w:r>
      <w:r w:rsidRPr="00B94974">
        <w:instrText xml:space="preserve"> SEQ Figure \* ARABIC </w:instrText>
      </w:r>
      <w:r w:rsidRPr="00B94974">
        <w:fldChar w:fldCharType="separate"/>
      </w:r>
      <w:r w:rsidR="00DC7EFA">
        <w:rPr>
          <w:noProof/>
        </w:rPr>
        <w:t>5</w:t>
      </w:r>
      <w:r w:rsidRPr="00B94974">
        <w:fldChar w:fldCharType="end"/>
      </w:r>
      <w:r w:rsidR="000C67BF" w:rsidRPr="00B94974">
        <w:tab/>
      </w:r>
      <w:r w:rsidR="00A86B48" w:rsidRPr="00B94974">
        <w:t>Angular resolved scans for</w:t>
      </w:r>
      <w:r w:rsidR="009E1A3E" w:rsidRPr="00B94974">
        <w:t xml:space="preserve"> position</w:t>
      </w:r>
      <w:r w:rsidR="00722129" w:rsidRPr="00B94974">
        <w:t xml:space="preserve"> 2,</w:t>
      </w:r>
      <w:r w:rsidR="009E1A3E" w:rsidRPr="00B94974">
        <w:t xml:space="preserve"> </w:t>
      </w:r>
      <w:r w:rsidR="00722129" w:rsidRPr="00B94974">
        <w:t>3</w:t>
      </w:r>
      <w:r w:rsidR="009E1A3E" w:rsidRPr="00B94974">
        <w:t>,</w:t>
      </w:r>
      <w:r w:rsidR="00722129" w:rsidRPr="00B94974">
        <w:t xml:space="preserve"> and 8</w:t>
      </w:r>
      <w:r w:rsidR="00C70B74" w:rsidRPr="00B94974">
        <w:t>.</w:t>
      </w:r>
    </w:p>
    <w:p w14:paraId="3FDE659F" w14:textId="45A37C25" w:rsidR="00A14B96" w:rsidRPr="00B94974" w:rsidRDefault="00D6465E" w:rsidP="00A938F8">
      <w:pPr>
        <w:keepNext/>
        <w:jc w:val="center"/>
      </w:pPr>
      <w:r w:rsidRPr="00B94974">
        <w:rPr>
          <w:noProof/>
        </w:rPr>
        <w:lastRenderedPageBreak/>
        <w:drawing>
          <wp:inline distT="0" distB="0" distL="0" distR="0" wp14:anchorId="2914FBFF" wp14:editId="529A7C61">
            <wp:extent cx="4945075" cy="3707627"/>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59959" cy="3718786"/>
                    </a:xfrm>
                    <a:prstGeom prst="rect">
                      <a:avLst/>
                    </a:prstGeom>
                    <a:noFill/>
                    <a:ln>
                      <a:noFill/>
                    </a:ln>
                  </pic:spPr>
                </pic:pic>
              </a:graphicData>
            </a:graphic>
          </wp:inline>
        </w:drawing>
      </w:r>
    </w:p>
    <w:p w14:paraId="359FD1FF" w14:textId="4DD0273B" w:rsidR="00431FD4" w:rsidRPr="00B94974" w:rsidRDefault="00A14B96" w:rsidP="00A14B96">
      <w:pPr>
        <w:pStyle w:val="Caption"/>
      </w:pPr>
      <w:r w:rsidRPr="00B94974">
        <w:t xml:space="preserve">Figure </w:t>
      </w:r>
      <w:r w:rsidRPr="00B94974">
        <w:fldChar w:fldCharType="begin"/>
      </w:r>
      <w:r w:rsidRPr="00B94974">
        <w:instrText xml:space="preserve"> SEQ Figure \* ARABIC </w:instrText>
      </w:r>
      <w:r w:rsidRPr="00B94974">
        <w:fldChar w:fldCharType="separate"/>
      </w:r>
      <w:r w:rsidR="00DC7EFA">
        <w:rPr>
          <w:noProof/>
        </w:rPr>
        <w:t>6</w:t>
      </w:r>
      <w:r w:rsidRPr="00B94974">
        <w:fldChar w:fldCharType="end"/>
      </w:r>
      <w:r w:rsidRPr="00B94974">
        <w:t xml:space="preserve">: </w:t>
      </w:r>
      <w:r w:rsidR="00560F36" w:rsidRPr="00B94974">
        <w:tab/>
      </w:r>
      <w:r w:rsidRPr="00B94974">
        <w:t xml:space="preserve">Power </w:t>
      </w:r>
      <w:r w:rsidR="00D50005" w:rsidRPr="00B94974">
        <w:t>of</w:t>
      </w:r>
      <w:r w:rsidRPr="00B94974">
        <w:t xml:space="preserve"> the </w:t>
      </w:r>
      <w:r w:rsidR="00865588" w:rsidRPr="00B94974">
        <w:t>8</w:t>
      </w:r>
      <w:r w:rsidRPr="00B94974">
        <w:t xml:space="preserve"> strongest peaks for the NLOS locations and the 4 strongest peaks for the LOS position</w:t>
      </w:r>
      <w:r w:rsidR="00D50005" w:rsidRPr="00B94974">
        <w:t>.</w:t>
      </w:r>
    </w:p>
    <w:p w14:paraId="79B8CDA9" w14:textId="4CFCFE61" w:rsidR="00654BE8" w:rsidRPr="00B94974" w:rsidRDefault="00654BE8" w:rsidP="00654BE8">
      <w:pPr>
        <w:pStyle w:val="Observation"/>
      </w:pPr>
      <w:bookmarkStart w:id="14" w:name="_Toc163218860"/>
      <w:bookmarkStart w:id="15" w:name="_Toc197676232"/>
      <w:r w:rsidRPr="00B94974">
        <w:t xml:space="preserve">Measurements </w:t>
      </w:r>
      <w:r w:rsidR="003C3FB5" w:rsidRPr="00B94974">
        <w:t xml:space="preserve">and ray tracing experiments </w:t>
      </w:r>
      <w:r w:rsidRPr="00B94974">
        <w:t>show a slow variability around the mean co-polar and cross-polar power that is independent between different components</w:t>
      </w:r>
      <w:bookmarkEnd w:id="14"/>
      <w:r w:rsidR="006A1368" w:rsidRPr="00B94974">
        <w:t>.</w:t>
      </w:r>
      <w:bookmarkEnd w:id="15"/>
    </w:p>
    <w:p w14:paraId="79B493FF" w14:textId="076167A6" w:rsidR="00314AB4" w:rsidRDefault="00314AB4" w:rsidP="00AE568C">
      <w:pPr>
        <w:pStyle w:val="BodyText"/>
      </w:pPr>
      <w:r w:rsidRPr="00B94974">
        <w:t xml:space="preserve">It is argued in </w:t>
      </w:r>
      <w:r w:rsidRPr="00B94974">
        <w:fldChar w:fldCharType="begin"/>
      </w:r>
      <w:r w:rsidRPr="00B94974">
        <w:instrText xml:space="preserve"> REF _Ref178783193 \r \h </w:instrText>
      </w:r>
      <w:r w:rsidRPr="00B94974">
        <w:fldChar w:fldCharType="separate"/>
      </w:r>
      <w:r w:rsidR="00DC7EFA">
        <w:t>[7]</w:t>
      </w:r>
      <w:r w:rsidRPr="00B94974">
        <w:fldChar w:fldCharType="end"/>
      </w:r>
      <w:r w:rsidRPr="00B94974">
        <w:t xml:space="preserve"> that the </w:t>
      </w:r>
      <w:r w:rsidR="00AD3ADA" w:rsidRPr="00AE568C">
        <w:t>power</w:t>
      </w:r>
      <w:r w:rsidR="00AD3ADA" w:rsidRPr="00B94974">
        <w:t xml:space="preserve"> differences </w:t>
      </w:r>
      <w:r w:rsidR="008273D0" w:rsidRPr="00B94974">
        <w:t xml:space="preserve">tend to disappear when using </w:t>
      </w:r>
      <w:r w:rsidR="00946EF7" w:rsidRPr="00B94974">
        <w:rPr>
          <w:rFonts w:cs="Arial"/>
        </w:rPr>
        <w:t>±</w:t>
      </w:r>
      <w:r w:rsidR="00946EF7" w:rsidRPr="00B94974">
        <w:t>45</w:t>
      </w:r>
      <w:r w:rsidR="00946EF7" w:rsidRPr="00B94974">
        <w:rPr>
          <w:rFonts w:cs="Arial"/>
        </w:rPr>
        <w:t>°</w:t>
      </w:r>
      <w:r w:rsidR="00946EF7" w:rsidRPr="00B94974">
        <w:t xml:space="preserve"> polariz</w:t>
      </w:r>
      <w:r w:rsidR="00856364" w:rsidRPr="00B94974">
        <w:t>ed antennas</w:t>
      </w:r>
      <w:r w:rsidR="001A71DB" w:rsidRPr="00B94974">
        <w:t>, and hence there is no need to update the polarization model in TR 38.901</w:t>
      </w:r>
      <w:r w:rsidR="00505CD2" w:rsidRPr="00B94974">
        <w:t xml:space="preserve">. </w:t>
      </w:r>
      <w:r w:rsidR="00A335C0" w:rsidRPr="00B94974">
        <w:t xml:space="preserve">However, it should be noted that a transformation from V/H to </w:t>
      </w:r>
      <w:r w:rsidR="00A335C0" w:rsidRPr="00B94974">
        <w:rPr>
          <w:rFonts w:cs="Arial"/>
        </w:rPr>
        <w:t>±</w:t>
      </w:r>
      <w:r w:rsidR="00A335C0" w:rsidRPr="00B94974">
        <w:t>45</w:t>
      </w:r>
      <w:r w:rsidR="00A335C0" w:rsidRPr="00B94974">
        <w:rPr>
          <w:rFonts w:cs="Arial"/>
        </w:rPr>
        <w:t>° is a unitary transformation that preserves the information in the channel. Specifically, the eigen</w:t>
      </w:r>
      <w:r w:rsidR="004D79F5" w:rsidRPr="00B94974">
        <w:rPr>
          <w:rFonts w:cs="Arial"/>
        </w:rPr>
        <w:t xml:space="preserve">values and eigenvectors are invariant </w:t>
      </w:r>
      <w:r w:rsidR="00186415" w:rsidRPr="00B94974">
        <w:rPr>
          <w:rFonts w:cs="Arial"/>
        </w:rPr>
        <w:t xml:space="preserve">to a change of polarizations. </w:t>
      </w:r>
      <w:r w:rsidR="008539C6" w:rsidRPr="00B94974">
        <w:rPr>
          <w:rFonts w:cs="Arial"/>
        </w:rPr>
        <w:t xml:space="preserve">Therefore, </w:t>
      </w:r>
      <w:r w:rsidR="00BA1C37" w:rsidRPr="00B94974">
        <w:rPr>
          <w:rFonts w:cs="Arial"/>
        </w:rPr>
        <w:t>a potential</w:t>
      </w:r>
      <w:r w:rsidR="008539C6" w:rsidRPr="00B94974">
        <w:rPr>
          <w:rFonts w:cs="Arial"/>
        </w:rPr>
        <w:t xml:space="preserve"> </w:t>
      </w:r>
      <w:r w:rsidR="00744529" w:rsidRPr="00B94974">
        <w:rPr>
          <w:rFonts w:cs="Arial"/>
        </w:rPr>
        <w:t xml:space="preserve">rank reduction due to </w:t>
      </w:r>
      <w:r w:rsidR="00813C3B" w:rsidRPr="00B94974">
        <w:rPr>
          <w:rFonts w:cs="Arial"/>
        </w:rPr>
        <w:t xml:space="preserve">power imbalance between </w:t>
      </w:r>
      <w:r w:rsidR="00A46108" w:rsidRPr="00B94974">
        <w:rPr>
          <w:rFonts w:cs="Arial"/>
        </w:rPr>
        <w:t>VV and HH remains even if ±</w:t>
      </w:r>
      <w:r w:rsidR="00A46108" w:rsidRPr="00B94974">
        <w:t>45</w:t>
      </w:r>
      <w:r w:rsidR="00A46108" w:rsidRPr="00B94974">
        <w:rPr>
          <w:rFonts w:cs="Arial"/>
        </w:rPr>
        <w:t>°</w:t>
      </w:r>
      <w:r w:rsidR="00A46108" w:rsidRPr="00B94974">
        <w:t xml:space="preserve"> polarized antennas are used at one or both ends of the link. </w:t>
      </w:r>
      <w:r w:rsidR="00DA2E90" w:rsidRPr="00B94974">
        <w:t xml:space="preserve">The </w:t>
      </w:r>
      <w:r w:rsidR="00F92288" w:rsidRPr="00B94974">
        <w:t xml:space="preserve">unitary transformation, when applied on the 2x2 polarimetric channel matrix, </w:t>
      </w:r>
      <w:r w:rsidR="008B05D3" w:rsidRPr="00B94974">
        <w:t xml:space="preserve">simply transforms the power imbalance </w:t>
      </w:r>
      <w:r w:rsidR="00B77D20" w:rsidRPr="00B94974">
        <w:t xml:space="preserve">between the diagonal </w:t>
      </w:r>
      <w:r w:rsidR="009F5AF8" w:rsidRPr="00B94974">
        <w:t xml:space="preserve">elements </w:t>
      </w:r>
      <w:r w:rsidR="008B05D3" w:rsidRPr="00B94974">
        <w:t xml:space="preserve">to a </w:t>
      </w:r>
      <w:r w:rsidR="009F5AF8" w:rsidRPr="00B94974">
        <w:t xml:space="preserve">correlation between the fading on these elements. </w:t>
      </w:r>
    </w:p>
    <w:p w14:paraId="2ADD48F9" w14:textId="47099D8F" w:rsidR="008F6C3D" w:rsidRDefault="00855F22" w:rsidP="00122AC8">
      <w:pPr>
        <w:pStyle w:val="BodyText"/>
      </w:pPr>
      <w:r>
        <w:t>An example may be helpful</w:t>
      </w:r>
      <w:r w:rsidR="001C1A54">
        <w:t xml:space="preserve"> to understand this better. </w:t>
      </w:r>
      <w:r w:rsidR="00C53FFA">
        <w:t xml:space="preserve">Consider </w:t>
      </w:r>
      <w:r w:rsidR="00BC2E86">
        <w:t xml:space="preserve">the channel coefficient between </w:t>
      </w:r>
      <w:r w:rsidR="0060130F">
        <w:t>an isotropic Tx antenna and an isotropic Rx antenna</w:t>
      </w:r>
      <w:r w:rsidR="00924918">
        <w:t xml:space="preserve">. </w:t>
      </w:r>
      <w:r w:rsidR="000319B5">
        <w:t>In this case, the channel coefficient according to equation (7</w:t>
      </w:r>
      <w:r w:rsidR="006E1709">
        <w:t xml:space="preserve">.5-28) in TR 38.901 can be written as </w:t>
      </w:r>
    </w:p>
    <w:p w14:paraId="1B391975" w14:textId="7FBEE8A1" w:rsidR="005B245D" w:rsidRPr="00715372" w:rsidRDefault="001B3B43" w:rsidP="00122AC8">
      <w:pPr>
        <w:pStyle w:val="BodyText"/>
        <w:rPr>
          <w:rFonts w:eastAsiaTheme="minorEastAsia"/>
        </w:rPr>
      </w:pPr>
      <m:oMathPara>
        <m:oMath>
          <m:r>
            <m:rPr>
              <m:sty m:val="bi"/>
            </m:rPr>
            <w:rPr>
              <w:rFonts w:ascii="Cambria Math" w:hAnsi="Cambria Math"/>
            </w:rPr>
            <m:t>H</m:t>
          </m:r>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e>
              </m:nary>
            </m:e>
          </m:nary>
        </m:oMath>
      </m:oMathPara>
    </w:p>
    <w:p w14:paraId="327A4FB5" w14:textId="6423592A" w:rsidR="00EC3F97" w:rsidRPr="00AE568C" w:rsidRDefault="00715372" w:rsidP="00AE568C">
      <w:pPr>
        <w:pStyle w:val="BodyText"/>
      </w:pPr>
      <w:r w:rsidRPr="00AE568C">
        <w:t xml:space="preserve">where </w:t>
      </w:r>
      <m:oMath>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ϕ</m:t>
                          </m:r>
                        </m:sub>
                      </m:sSub>
                    </m:e>
                  </m:mr>
                </m:m>
              </m:e>
            </m:d>
          </m:e>
          <m:sup>
            <m:r>
              <w:rPr>
                <w:rFonts w:ascii="Cambria Math" w:hAnsi="Cambria Math"/>
              </w:rPr>
              <m:t>T</m:t>
            </m:r>
          </m:sup>
        </m:sSup>
      </m:oMath>
      <w:r w:rsidR="00C31E15" w:rsidRPr="00AE568C">
        <w:t xml:space="preserve"> and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ϕ</m:t>
                      </m:r>
                    </m:sub>
                  </m:sSub>
                </m:e>
              </m:mr>
            </m:m>
          </m:e>
        </m:d>
      </m:oMath>
      <w:r w:rsidR="00C31E15" w:rsidRPr="00AE568C">
        <w:t xml:space="preserve"> are the Jones vectors for the </w:t>
      </w:r>
      <w:r w:rsidR="002B127B" w:rsidRPr="00AE568C">
        <w:t xml:space="preserve">rx and the tx antennas, respectively. </w:t>
      </w:r>
      <w:r w:rsidR="00F50F6B" w:rsidRPr="00AE568C">
        <w:t xml:space="preserve">In Jones calculus, a vertically polarized antenna has a Jones vector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d>
      </m:oMath>
      <w:r w:rsidR="00970495" w:rsidRPr="00AE568C">
        <w:t xml:space="preserve">, a horizontally polarized antenna has a Jones vector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d>
      </m:oMath>
      <w:r w:rsidR="00970495" w:rsidRPr="00AE568C">
        <w:t xml:space="preserve">, a +45-polarized antenna has a Jones vector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d>
      </m:oMath>
      <w:r w:rsidR="0040169C" w:rsidRPr="00AE568C">
        <w:t xml:space="preserve"> and finally a </w:t>
      </w:r>
      <w:r w:rsidR="00F820C3" w:rsidRPr="00AE568C">
        <w:t xml:space="preserve">-45-polarized antenna has a Jones vector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d>
      </m:oMath>
      <w:r w:rsidR="00F820C3" w:rsidRPr="00AE568C">
        <w:t xml:space="preserve">. </w:t>
      </w:r>
      <w:r w:rsidR="00EF5E39" w:rsidRPr="00AE568C">
        <w:t>For the isotropic antennas</w:t>
      </w:r>
      <w:r w:rsidR="00503C04" w:rsidRPr="00AE568C">
        <w:t xml:space="preserve"> the </w:t>
      </w:r>
      <w:r w:rsidR="00F256A6" w:rsidRPr="00AE568C">
        <w:t xml:space="preserve">vectors </w:t>
      </w:r>
      <w:r w:rsidR="00EF5E39" w:rsidRPr="00AE568C">
        <w:t xml:space="preserve">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ϕ</m:t>
                      </m:r>
                    </m:sub>
                  </m:sSub>
                </m:e>
              </m:mr>
            </m:m>
          </m:e>
        </m:d>
      </m:oMath>
      <w:r w:rsidR="00F256A6" w:rsidRPr="00AE568C">
        <w:t xml:space="preserve"> and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ϕ</m:t>
                      </m:r>
                    </m:sub>
                  </m:sSub>
                </m:e>
              </m:mr>
            </m:m>
          </m:e>
        </m:d>
      </m:oMath>
      <w:r w:rsidR="00F256A6" w:rsidRPr="00AE568C">
        <w:t xml:space="preserve"> are independent of</w:t>
      </w:r>
      <w:r w:rsidR="00F300F6" w:rsidRPr="00F300F6">
        <w:rPr>
          <w:rFonts w:ascii="Cambria Math" w:hAnsi="Cambria Math"/>
          <w:i/>
        </w:rPr>
        <w:t xml:space="preserve"> </w:t>
      </w:r>
      <m:oMath>
        <m:r>
          <w:rPr>
            <w:rFonts w:ascii="Cambria Math" w:hAnsi="Cambria Math"/>
          </w:rPr>
          <m:t>m</m:t>
        </m:r>
      </m:oMath>
      <w:r w:rsidR="00F300F6">
        <w:t xml:space="preserve"> and</w:t>
      </w:r>
      <w:r w:rsidR="00F256A6" w:rsidRPr="00AE568C">
        <w:t xml:space="preserve"> </w:t>
      </w:r>
      <m:oMath>
        <m:r>
          <w:rPr>
            <w:rFonts w:ascii="Cambria Math" w:hAnsi="Cambria Math"/>
          </w:rPr>
          <m:t>n</m:t>
        </m:r>
      </m:oMath>
      <w:r w:rsidR="002939B5" w:rsidRPr="00AE568C">
        <w:t xml:space="preserve"> and can therefore be </w:t>
      </w:r>
      <w:r w:rsidR="00983F9D" w:rsidRPr="00AE568C">
        <w:t>moved outside the summation:</w:t>
      </w:r>
    </w:p>
    <w:p w14:paraId="2E8EB53C" w14:textId="59EE0795" w:rsidR="00983F9D" w:rsidRPr="00715372" w:rsidRDefault="00905A51" w:rsidP="00983F9D">
      <w:pPr>
        <w:pStyle w:val="BodyText"/>
        <w:rPr>
          <w:rFonts w:eastAsiaTheme="minorEastAsia"/>
        </w:rPr>
      </w:pPr>
      <m:oMathPara>
        <m:oMath>
          <m:r>
            <m:rPr>
              <m:sty m:val="bi"/>
            </m:rPr>
            <w:rPr>
              <w:rFonts w:ascii="Cambria Math" w:hAnsi="Cambria Math"/>
            </w:rPr>
            <w:lastRenderedPageBreak/>
            <m:t>H</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e>
                  </m:nary>
                </m:e>
              </m:nary>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sSub>
            <m:sSubPr>
              <m:ctrlPr>
                <w:rPr>
                  <w:rFonts w:ascii="Cambria Math" w:hAnsi="Cambria Math"/>
                  <w:b/>
                  <w:bCs/>
                  <w:i/>
                </w:rPr>
              </m:ctrlPr>
            </m:sSubPr>
            <m:e>
              <m:r>
                <m:rPr>
                  <m:sty m:val="bi"/>
                </m:rPr>
                <w:rPr>
                  <w:rFonts w:ascii="Cambria Math" w:hAnsi="Cambria Math"/>
                </w:rPr>
                <m:t>H</m:t>
              </m:r>
            </m:e>
            <m:sub>
              <m:r>
                <m:rPr>
                  <m:sty m:val="b"/>
                </m:rPr>
                <w:rPr>
                  <w:rFonts w:ascii="Cambria Math" w:hAnsi="Cambria Math"/>
                </w:rPr>
                <m:t>pol</m:t>
              </m:r>
            </m:sub>
          </m:sSub>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oMath>
      </m:oMathPara>
    </w:p>
    <w:p w14:paraId="3F00BBEA" w14:textId="77777777" w:rsidR="00905A51" w:rsidRDefault="003727F3" w:rsidP="00122AC8">
      <w:pPr>
        <w:pStyle w:val="BodyText"/>
        <w:rPr>
          <w:rFonts w:eastAsiaTheme="minorEastAsia"/>
        </w:rPr>
      </w:pPr>
      <w:r>
        <w:rPr>
          <w:rFonts w:eastAsiaTheme="minorEastAsia"/>
        </w:rPr>
        <w:t>where we have defined</w:t>
      </w:r>
    </w:p>
    <w:p w14:paraId="1D8BDBAC" w14:textId="5EA5C88E" w:rsidR="00905A51" w:rsidRDefault="00000000" w:rsidP="00905A51">
      <w:pPr>
        <w:pStyle w:val="BodyText"/>
        <w:rPr>
          <w:rFonts w:eastAsiaTheme="minorEastAsia"/>
        </w:rPr>
      </w:pPr>
      <m:oMathPara>
        <m:oMath>
          <m:sSub>
            <m:sSubPr>
              <m:ctrlPr>
                <w:rPr>
                  <w:rFonts w:ascii="Cambria Math" w:hAnsi="Cambria Math"/>
                  <w:b/>
                  <w:bCs/>
                </w:rPr>
              </m:ctrlPr>
            </m:sSubPr>
            <m:e>
              <m:r>
                <m:rPr>
                  <m:sty m:val="bi"/>
                </m:rPr>
                <w:rPr>
                  <w:rFonts w:ascii="Cambria Math" w:hAnsi="Cambria Math"/>
                </w:rPr>
                <m:t>H</m:t>
              </m:r>
            </m:e>
            <m:sub>
              <m:r>
                <m:rPr>
                  <m:sty m:val="p"/>
                </m:rPr>
                <w:rPr>
                  <w:rFonts w:ascii="Cambria Math" w:hAnsi="Cambria Math"/>
                </w:rPr>
                <m:t>pol</m:t>
              </m:r>
            </m:sub>
          </m:sSub>
          <m:r>
            <m:rPr>
              <m:sty m:val="b"/>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θϕ</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ϕϕ</m:t>
                                        </m:r>
                                      </m:sup>
                                    </m:sSubSup>
                                  </m:e>
                                </m:d>
                              </m:e>
                            </m:func>
                          </m:e>
                        </m:mr>
                      </m:m>
                    </m:e>
                  </m:d>
                </m:e>
              </m:nary>
            </m:e>
          </m:nary>
        </m:oMath>
      </m:oMathPara>
    </w:p>
    <w:p w14:paraId="5B9916B8" w14:textId="21EACEB7" w:rsidR="00EC3F97" w:rsidRPr="00905A51" w:rsidRDefault="00F70C5D" w:rsidP="00905A51">
      <w:pPr>
        <w:pStyle w:val="BodyText"/>
      </w:pPr>
      <w:r w:rsidRPr="00905A51">
        <w:t>as a 2x2 matrix representing the channel</w:t>
      </w:r>
      <w:r w:rsidR="009E2192" w:rsidRPr="00905A51">
        <w:t xml:space="preserve"> between the isotropic antennas</w:t>
      </w:r>
      <w:r w:rsidR="003727F3" w:rsidRPr="00905A51">
        <w:t>.</w:t>
      </w:r>
    </w:p>
    <w:p w14:paraId="1402903F" w14:textId="6608DF91" w:rsidR="00715372" w:rsidRDefault="00037290" w:rsidP="00905A51">
      <w:pPr>
        <w:pStyle w:val="BodyText"/>
      </w:pPr>
      <w:r w:rsidRPr="00905A51">
        <w:t xml:space="preserve">Instead of a scalar channel coefficient corresponding to a SISO channel, we can </w:t>
      </w:r>
      <w:r w:rsidR="008223D0" w:rsidRPr="00905A51">
        <w:t xml:space="preserve">consider </w:t>
      </w:r>
      <w:r w:rsidR="003524E0" w:rsidRPr="00905A51">
        <w:t xml:space="preserve">2x2 </w:t>
      </w:r>
      <w:r w:rsidR="008223D0" w:rsidRPr="00905A51">
        <w:t>MIMO channel between</w:t>
      </w:r>
      <w:r w:rsidR="008223D0">
        <w:t xml:space="preserve"> a pair of orthogonally polarized Tx antennas and a pair of </w:t>
      </w:r>
      <w:r w:rsidR="000238B1">
        <w:t>orthogonally polarized Rx antennas:</w:t>
      </w:r>
    </w:p>
    <w:p w14:paraId="6EAAE8DD" w14:textId="1A3EDAF0" w:rsidR="000238B1" w:rsidRPr="00715372" w:rsidRDefault="00000000" w:rsidP="000238B1">
      <w:pPr>
        <w:pStyle w:val="BodyText"/>
        <w:rPr>
          <w:rFonts w:eastAsiaTheme="minorEastAsia"/>
        </w:rPr>
      </w:pPr>
      <m:oMathPara>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rx1,θ</m:t>
                            </m:r>
                          </m:sub>
                        </m:sSub>
                      </m:e>
                      <m:e>
                        <m:sSub>
                          <m:sSubPr>
                            <m:ctrlPr>
                              <w:rPr>
                                <w:rFonts w:ascii="Cambria Math" w:hAnsi="Cambria Math"/>
                                <w:i/>
                              </w:rPr>
                            </m:ctrlPr>
                          </m:sSubPr>
                          <m:e>
                            <m:r>
                              <w:rPr>
                                <w:rFonts w:ascii="Cambria Math" w:hAnsi="Cambria Math"/>
                              </w:rPr>
                              <m:t>F</m:t>
                            </m:r>
                          </m:e>
                          <m:sub>
                            <m:r>
                              <w:rPr>
                                <w:rFonts w:ascii="Cambria Math" w:hAnsi="Cambria Math"/>
                              </w:rPr>
                              <m:t>rx2,θ</m:t>
                            </m:r>
                          </m:sub>
                        </m:sSub>
                      </m:e>
                    </m:mr>
                    <m:mr>
                      <m:e>
                        <m:sSub>
                          <m:sSubPr>
                            <m:ctrlPr>
                              <w:rPr>
                                <w:rFonts w:ascii="Cambria Math" w:hAnsi="Cambria Math"/>
                                <w:i/>
                              </w:rPr>
                            </m:ctrlPr>
                          </m:sSubPr>
                          <m:e>
                            <m:r>
                              <w:rPr>
                                <w:rFonts w:ascii="Cambria Math" w:hAnsi="Cambria Math"/>
                              </w:rPr>
                              <m:t>F</m:t>
                            </m:r>
                          </m:e>
                          <m:sub>
                            <m:r>
                              <w:rPr>
                                <w:rFonts w:ascii="Cambria Math" w:hAnsi="Cambria Math"/>
                              </w:rPr>
                              <m:t>rx1,ϕ</m:t>
                            </m:r>
                          </m:sub>
                        </m:sSub>
                      </m:e>
                      <m:e>
                        <m:sSub>
                          <m:sSubPr>
                            <m:ctrlPr>
                              <w:rPr>
                                <w:rFonts w:ascii="Cambria Math" w:hAnsi="Cambria Math"/>
                                <w:i/>
                              </w:rPr>
                            </m:ctrlPr>
                          </m:sSubPr>
                          <m:e>
                            <m:r>
                              <w:rPr>
                                <w:rFonts w:ascii="Cambria Math" w:hAnsi="Cambria Math"/>
                              </w:rPr>
                              <m:t>F</m:t>
                            </m:r>
                          </m:e>
                          <m:sub>
                            <m:r>
                              <w:rPr>
                                <w:rFonts w:ascii="Cambria Math" w:hAnsi="Cambria Math"/>
                              </w:rPr>
                              <m:t>rx2,ϕ</m:t>
                            </m:r>
                          </m:sub>
                        </m:sSub>
                      </m:e>
                    </m:mr>
                  </m:m>
                </m:e>
              </m:d>
            </m:e>
            <m:sup>
              <m:r>
                <w:rPr>
                  <w:rFonts w:ascii="Cambria Math" w:hAnsi="Cambria Math"/>
                </w:rPr>
                <m:t>T</m:t>
              </m:r>
            </m:sup>
          </m:sSup>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tx1,θ</m:t>
                        </m:r>
                      </m:sub>
                    </m:sSub>
                  </m:e>
                  <m:e>
                    <m:sSub>
                      <m:sSubPr>
                        <m:ctrlPr>
                          <w:rPr>
                            <w:rFonts w:ascii="Cambria Math" w:hAnsi="Cambria Math"/>
                            <w:i/>
                          </w:rPr>
                        </m:ctrlPr>
                      </m:sSubPr>
                      <m:e>
                        <m:r>
                          <w:rPr>
                            <w:rFonts w:ascii="Cambria Math" w:hAnsi="Cambria Math"/>
                          </w:rPr>
                          <m:t>F</m:t>
                        </m:r>
                      </m:e>
                      <m:sub>
                        <m:r>
                          <w:rPr>
                            <w:rFonts w:ascii="Cambria Math" w:hAnsi="Cambria Math"/>
                          </w:rPr>
                          <m:t>tx2,θ</m:t>
                        </m:r>
                      </m:sub>
                    </m:sSub>
                  </m:e>
                </m:mr>
                <m:mr>
                  <m:e>
                    <m:sSub>
                      <m:sSubPr>
                        <m:ctrlPr>
                          <w:rPr>
                            <w:rFonts w:ascii="Cambria Math" w:hAnsi="Cambria Math"/>
                            <w:i/>
                          </w:rPr>
                        </m:ctrlPr>
                      </m:sSubPr>
                      <m:e>
                        <m:r>
                          <w:rPr>
                            <w:rFonts w:ascii="Cambria Math" w:hAnsi="Cambria Math"/>
                          </w:rPr>
                          <m:t>F</m:t>
                        </m:r>
                      </m:e>
                      <m:sub>
                        <m:r>
                          <w:rPr>
                            <w:rFonts w:ascii="Cambria Math" w:hAnsi="Cambria Math"/>
                          </w:rPr>
                          <m:t>tx1,ϕ</m:t>
                        </m:r>
                      </m:sub>
                    </m:sSub>
                  </m:e>
                  <m:e>
                    <m:sSub>
                      <m:sSubPr>
                        <m:ctrlPr>
                          <w:rPr>
                            <w:rFonts w:ascii="Cambria Math" w:hAnsi="Cambria Math"/>
                            <w:i/>
                          </w:rPr>
                        </m:ctrlPr>
                      </m:sSubPr>
                      <m:e>
                        <m:r>
                          <w:rPr>
                            <w:rFonts w:ascii="Cambria Math" w:hAnsi="Cambria Math"/>
                          </w:rPr>
                          <m:t>F</m:t>
                        </m:r>
                      </m:e>
                      <m:sub>
                        <m:r>
                          <w:rPr>
                            <w:rFonts w:ascii="Cambria Math" w:hAnsi="Cambria Math"/>
                          </w:rPr>
                          <m:t>tx2,ϕ</m:t>
                        </m:r>
                      </m:sub>
                    </m:sSub>
                  </m:e>
                </m:mr>
              </m:m>
            </m:e>
          </m:d>
          <m:r>
            <w:rPr>
              <w:rFonts w:ascii="Cambria Math" w:hAnsi="Cambria Math"/>
            </w:rPr>
            <m:t>.</m:t>
          </m:r>
        </m:oMath>
      </m:oMathPara>
    </w:p>
    <w:p w14:paraId="1A754E3E" w14:textId="461D1616" w:rsidR="000238B1" w:rsidRPr="000D079F" w:rsidRDefault="00630BF0" w:rsidP="000D079F">
      <w:pPr>
        <w:pStyle w:val="BodyText"/>
      </w:pPr>
      <w:r w:rsidRPr="000D079F">
        <w:t xml:space="preserve">For a pair of orthogonally polarized </w:t>
      </w:r>
      <w:r w:rsidR="00112BA2" w:rsidRPr="000D079F">
        <w:t xml:space="preserve">Tx (or Rx) antennas, the matrix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1,</m:t>
                      </m:r>
                      <m:r>
                        <w:rPr>
                          <w:rFonts w:ascii="Cambria Math" w:hAnsi="Cambria Math"/>
                        </w:rPr>
                        <m:t>θ</m:t>
                      </m:r>
                    </m:sub>
                  </m:sSub>
                </m:e>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2,</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1,</m:t>
                      </m:r>
                      <m:r>
                        <w:rPr>
                          <w:rFonts w:ascii="Cambria Math" w:hAnsi="Cambria Math"/>
                        </w:rPr>
                        <m:t>ϕ</m:t>
                      </m:r>
                    </m:sub>
                  </m:sSub>
                </m:e>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2,</m:t>
                      </m:r>
                      <m:r>
                        <w:rPr>
                          <w:rFonts w:ascii="Cambria Math" w:hAnsi="Cambria Math"/>
                        </w:rPr>
                        <m:t>ϕ</m:t>
                      </m:r>
                    </m:sub>
                  </m:sSub>
                </m:e>
              </m:mr>
            </m:m>
          </m:e>
        </m:d>
      </m:oMath>
      <w:r w:rsidR="00112BA2" w:rsidRPr="000D079F">
        <w:t xml:space="preserve"> is unitary. </w:t>
      </w:r>
      <w:r w:rsidR="00B7231C" w:rsidRPr="000D079F">
        <w:t xml:space="preserve">If the Tx antennas are VP/HP polarized, then this matrix becomes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d>
      </m:oMath>
      <w:r w:rsidR="00B7231C" w:rsidRPr="000D079F">
        <w:t xml:space="preserve"> while if the antennas are </w:t>
      </w:r>
      <w:r w:rsidR="003378D6" w:rsidRPr="000D079F">
        <w:t xml:space="preserve">+45/-45 polarized it becomes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1</m:t>
                  </m:r>
                </m:e>
              </m:mr>
            </m:m>
          </m:e>
        </m:d>
      </m:oMath>
      <w:r w:rsidR="00B5172B" w:rsidRPr="000D079F">
        <w:t xml:space="preserve">. </w:t>
      </w:r>
      <w:r w:rsidR="00560E7F" w:rsidRPr="000D079F">
        <w:t>It is known that a unitary transformation does not change the eigenvalues of a matrix</w:t>
      </w:r>
      <w:r w:rsidR="00861F4E" w:rsidRPr="000D079F">
        <w:t xml:space="preserve">, hence </w:t>
      </w:r>
      <w:r w:rsidR="00030D46" w:rsidRPr="000D079F">
        <w:t xml:space="preserve">whether </w:t>
      </w:r>
      <w:r w:rsidR="00CF7FAC" w:rsidRPr="000D079F">
        <w:t>VP/HP or +45/-45</w:t>
      </w:r>
      <w:r w:rsidR="00DF77BE" w:rsidRPr="000D079F">
        <w:t xml:space="preserve">-polarized antennas are used the eigenvalues of the MIMO channel </w:t>
      </w:r>
      <m:oMath>
        <m:sSub>
          <m:sSubPr>
            <m:ctrlPr>
              <w:rPr>
                <w:rFonts w:ascii="Cambria Math" w:hAnsi="Cambria Math"/>
              </w:rPr>
            </m:ctrlPr>
          </m:sSubPr>
          <m:e>
            <m:r>
              <m:rPr>
                <m:sty m:val="bi"/>
              </m:rPr>
              <w:rPr>
                <w:rFonts w:ascii="Cambria Math" w:hAnsi="Cambria Math"/>
              </w:rPr>
              <m:t>H</m:t>
            </m:r>
          </m:e>
          <m:sub>
            <m:r>
              <w:rPr>
                <w:rFonts w:ascii="Cambria Math" w:hAnsi="Cambria Math"/>
              </w:rPr>
              <m:t>2x2</m:t>
            </m:r>
          </m:sub>
        </m:sSub>
      </m:oMath>
      <w:r w:rsidR="00DF77BE" w:rsidRPr="000D079F">
        <w:t xml:space="preserve"> are the same. </w:t>
      </w:r>
      <w:r w:rsidR="004A081B" w:rsidRPr="000D079F">
        <w:t xml:space="preserve">This means that the capacity of this channel is unaffected by the choice of polarizations. </w:t>
      </w:r>
    </w:p>
    <w:p w14:paraId="3095DAEE" w14:textId="3CA7DF43" w:rsidR="0065065B" w:rsidRPr="00492F56" w:rsidRDefault="00E64904" w:rsidP="000D079F">
      <w:pPr>
        <w:pStyle w:val="BodyText"/>
      </w:pPr>
      <w:r>
        <w:t xml:space="preserve">Let us </w:t>
      </w:r>
      <w:r w:rsidR="00BE34E7" w:rsidRPr="000D079F">
        <w:t>examine</w:t>
      </w:r>
      <w:r w:rsidR="00BE34E7">
        <w:t xml:space="preserv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BE34E7">
        <w:rPr>
          <w:b/>
          <w:bCs/>
        </w:rPr>
        <w:t xml:space="preserve"> </w:t>
      </w:r>
      <w:r w:rsidR="00BE34E7">
        <w:t>more closely.</w:t>
      </w:r>
      <w:r w:rsidR="00492F56">
        <w:t xml:space="preserve"> Due to the </w:t>
      </w:r>
      <w:r w:rsidR="00BB5898">
        <w:t xml:space="preserve">random phases </w:t>
      </w:r>
      <w:r w:rsidR="007428DF">
        <w:t xml:space="preserve">of the rays each element in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F40D64">
        <w:t xml:space="preserve"> will </w:t>
      </w:r>
      <w:r w:rsidR="00673507">
        <w:t xml:space="preserve">be complex Gaussian, i.e. </w:t>
      </w:r>
      <w:r w:rsidR="00F40D64">
        <w:t>experience Rayleigh</w:t>
      </w:r>
      <w:r w:rsidR="00673507">
        <w:t xml:space="preserve"> fading. Furthermore, this fading will be uncorrelated between the elements. </w:t>
      </w:r>
      <w:r w:rsidR="00414FA4">
        <w:t xml:space="preserve">Due to the </w:t>
      </w:r>
      <w:r w:rsidR="00FF3195">
        <w:t>weaker cross-polarization power ratios</w:t>
      </w:r>
      <w:r w:rsidR="00D722AF">
        <w:t xml:space="preserve"> (XPR)</w:t>
      </w:r>
      <w:r w:rsidR="003D3BE2">
        <w:t xml:space="preserve"> the off-diagonal elements of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3D3BE2">
        <w:t xml:space="preserve"> will have much lower average power than the diagonal elements. </w:t>
      </w:r>
      <w:r w:rsidR="00795BF4">
        <w:t xml:space="preserve">If we combine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783DF2">
        <w:rPr>
          <w:b/>
          <w:bCs/>
        </w:rPr>
        <w:t xml:space="preserve"> </w:t>
      </w:r>
      <w:r w:rsidR="00EC4A04">
        <w:t>with a pair of VP/HP-polarized Tx antennas</w:t>
      </w:r>
      <w:r w:rsidR="004F4722">
        <w:t xml:space="preserve">, i.e.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tx1,θ</m:t>
                      </m:r>
                    </m:sub>
                  </m:sSub>
                </m:e>
                <m:e>
                  <m:sSub>
                    <m:sSubPr>
                      <m:ctrlPr>
                        <w:rPr>
                          <w:rFonts w:ascii="Cambria Math" w:hAnsi="Cambria Math"/>
                          <w:i/>
                        </w:rPr>
                      </m:ctrlPr>
                    </m:sSubPr>
                    <m:e>
                      <m:r>
                        <w:rPr>
                          <w:rFonts w:ascii="Cambria Math" w:hAnsi="Cambria Math"/>
                        </w:rPr>
                        <m:t>F</m:t>
                      </m:r>
                    </m:e>
                    <m:sub>
                      <m:r>
                        <w:rPr>
                          <w:rFonts w:ascii="Cambria Math" w:hAnsi="Cambria Math"/>
                        </w:rPr>
                        <m:t>tx2,θ</m:t>
                      </m:r>
                    </m:sub>
                  </m:sSub>
                </m:e>
              </m:mr>
              <m:mr>
                <m:e>
                  <m:sSub>
                    <m:sSubPr>
                      <m:ctrlPr>
                        <w:rPr>
                          <w:rFonts w:ascii="Cambria Math" w:hAnsi="Cambria Math"/>
                          <w:i/>
                        </w:rPr>
                      </m:ctrlPr>
                    </m:sSubPr>
                    <m:e>
                      <m:r>
                        <w:rPr>
                          <w:rFonts w:ascii="Cambria Math" w:hAnsi="Cambria Math"/>
                        </w:rPr>
                        <m:t>F</m:t>
                      </m:r>
                    </m:e>
                    <m:sub>
                      <m:r>
                        <w:rPr>
                          <w:rFonts w:ascii="Cambria Math" w:hAnsi="Cambria Math"/>
                        </w:rPr>
                        <m:t>tx1,ϕ</m:t>
                      </m:r>
                    </m:sub>
                  </m:sSub>
                </m:e>
                <m:e>
                  <m:sSub>
                    <m:sSubPr>
                      <m:ctrlPr>
                        <w:rPr>
                          <w:rFonts w:ascii="Cambria Math" w:hAnsi="Cambria Math"/>
                          <w:i/>
                        </w:rPr>
                      </m:ctrlPr>
                    </m:sSubPr>
                    <m:e>
                      <m:r>
                        <w:rPr>
                          <w:rFonts w:ascii="Cambria Math" w:hAnsi="Cambria Math"/>
                        </w:rPr>
                        <m:t>F</m:t>
                      </m:r>
                    </m:e>
                    <m:sub>
                      <m:r>
                        <w:rPr>
                          <w:rFonts w:ascii="Cambria Math" w:hAnsi="Cambria Math"/>
                        </w:rPr>
                        <m:t>tx2,ϕ</m:t>
                      </m:r>
                    </m:sub>
                  </m:sSub>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sidR="00FF0F8D">
        <w:t xml:space="preserve"> then </w:t>
      </w:r>
      <w:r w:rsidR="00B10DC1">
        <w:t xml:space="preserve">the power imbalance and the uncorrelated fading in </w:t>
      </w:r>
      <m:oMath>
        <m:sSub>
          <m:sSubPr>
            <m:ctrlPr>
              <w:rPr>
                <w:rFonts w:ascii="Cambria Math" w:hAnsi="Cambria Math"/>
              </w:rPr>
            </m:ctrlPr>
          </m:sSubPr>
          <m:e>
            <m:r>
              <m:rPr>
                <m:sty m:val="bi"/>
              </m:rPr>
              <w:rPr>
                <w:rFonts w:ascii="Cambria Math" w:hAnsi="Cambria Math"/>
              </w:rPr>
              <m:t>H</m:t>
            </m:r>
          </m:e>
          <m:sub>
            <m:r>
              <w:rPr>
                <w:rFonts w:ascii="Cambria Math" w:hAnsi="Cambria Math"/>
              </w:rPr>
              <m:t>2x2</m:t>
            </m:r>
          </m:sub>
        </m:sSub>
      </m:oMath>
      <w:r w:rsidR="00B10DC1">
        <w:t xml:space="preserve"> remains. </w:t>
      </w:r>
      <w:r w:rsidR="00F32D4F">
        <w:t xml:space="preserve">However, if we </w:t>
      </w:r>
      <w:r w:rsidR="00180F61">
        <w:t xml:space="preserve">instead </w:t>
      </w:r>
      <w:r w:rsidR="00F32D4F">
        <w:t xml:space="preserve">combine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180F61">
        <w:t xml:space="preserve"> with a pair of +45/-45-polarized Tx antennas, i.e.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1,θ</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2,θ</m:t>
                      </m:r>
                    </m:sub>
                  </m:sSub>
                </m:e>
              </m:m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1,ϕ</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2,ϕ</m:t>
                      </m:r>
                    </m:sub>
                  </m:sSub>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sidR="00180F61">
        <w:t xml:space="preserve"> then </w:t>
      </w:r>
      <w:r w:rsidR="008924E5">
        <w:t xml:space="preserve">each element in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oMath>
      <w:r w:rsidR="00CB58E8">
        <w:t xml:space="preserve"> consists of the sum or difference between a diagonal element and an off-diagonal element. </w:t>
      </w:r>
      <w:r w:rsidR="00C27EA2">
        <w:t xml:space="preserve">Thus, the four elements </w:t>
      </w:r>
      <w:r w:rsidR="00DD5E34">
        <w:t xml:space="preserve">of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oMath>
      <w:r w:rsidR="00DD5E34">
        <w:t xml:space="preserve"> </w:t>
      </w:r>
      <w:r w:rsidR="00C27EA2">
        <w:t xml:space="preserve">now have equal average power. On the other hand, the four elements are no longer uncorrelated. </w:t>
      </w:r>
      <w:r w:rsidR="000F53E8">
        <w:t xml:space="preserve">This can be readily seen if we </w:t>
      </w:r>
      <w:r w:rsidR="00AC4712">
        <w:t xml:space="preserve">assume an infinite XPR giving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r>
          <m:rPr>
            <m:sty m:val="bi"/>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0</m:t>
                  </m:r>
                </m:e>
              </m:mr>
              <m:mr>
                <m:e>
                  <m:r>
                    <w:rPr>
                      <w:rFonts w:ascii="Cambria Math" w:hAnsi="Cambria Math"/>
                    </w:rPr>
                    <m:t>0</m:t>
                  </m:r>
                </m:e>
                <m:e>
                  <m:r>
                    <w:rPr>
                      <w:rFonts w:ascii="Cambria Math" w:hAnsi="Cambria Math"/>
                    </w:rPr>
                    <m:t>b</m:t>
                  </m:r>
                </m:e>
              </m:mr>
            </m:m>
          </m:e>
        </m:d>
      </m:oMath>
      <w:r w:rsidR="002E510B">
        <w:t xml:space="preserve"> where </w:t>
      </w:r>
      <w:r w:rsidR="00180E1F">
        <w:t xml:space="preserve">the correlation </w:t>
      </w:r>
      <m:oMath>
        <m:r>
          <w:rPr>
            <w:rFonts w:ascii="Cambria Math" w:hAnsi="Cambria Math"/>
          </w:rPr>
          <m:t>E</m:t>
        </m:r>
        <m:d>
          <m:dPr>
            <m:begChr m:val="{"/>
            <m:endChr m:val="}"/>
            <m:ctrlPr>
              <w:rPr>
                <w:rFonts w:ascii="Cambria Math" w:hAnsi="Cambria Math"/>
                <w:i/>
              </w:rPr>
            </m:ctrlPr>
          </m:dPr>
          <m:e>
            <m:r>
              <w:rPr>
                <w:rFonts w:ascii="Cambria Math" w:hAnsi="Cambria Math"/>
              </w:rPr>
              <m:t>a</m:t>
            </m:r>
            <m:sSup>
              <m:sSupPr>
                <m:ctrlPr>
                  <w:rPr>
                    <w:rFonts w:ascii="Cambria Math" w:hAnsi="Cambria Math"/>
                    <w:i/>
                  </w:rPr>
                </m:ctrlPr>
              </m:sSupPr>
              <m:e>
                <m:r>
                  <w:rPr>
                    <w:rFonts w:ascii="Cambria Math" w:hAnsi="Cambria Math"/>
                  </w:rPr>
                  <m:t>b</m:t>
                </m:r>
              </m:e>
              <m:sup>
                <m:r>
                  <w:rPr>
                    <w:rFonts w:ascii="Cambria Math" w:hAnsi="Cambria Math"/>
                  </w:rPr>
                  <m:t>*</m:t>
                </m:r>
              </m:sup>
            </m:sSup>
          </m:e>
        </m:d>
        <m:r>
          <w:rPr>
            <w:rFonts w:ascii="Cambria Math" w:hAnsi="Cambria Math"/>
          </w:rPr>
          <m:t>=0</m:t>
        </m:r>
      </m:oMath>
      <w:r w:rsidR="006E3CF5">
        <w:t xml:space="preserve">, i.e. </w:t>
      </w:r>
      <m:oMath>
        <m:r>
          <w:rPr>
            <w:rFonts w:ascii="Cambria Math" w:hAnsi="Cambria Math"/>
          </w:rPr>
          <m:t>a</m:t>
        </m:r>
      </m:oMath>
      <w:r w:rsidR="006E3CF5">
        <w:t xml:space="preserve"> and </w:t>
      </w:r>
      <m:oMath>
        <m:r>
          <w:rPr>
            <w:rFonts w:ascii="Cambria Math" w:hAnsi="Cambria Math"/>
          </w:rPr>
          <m:t>b</m:t>
        </m:r>
      </m:oMath>
      <w:r w:rsidR="006E3CF5">
        <w:t xml:space="preserve"> are uncorrelated</w:t>
      </w:r>
      <w:r w:rsidR="00AD62D1">
        <w:t>.</w:t>
      </w:r>
      <w:r w:rsidR="00B2282D">
        <w:t xml:space="preserve"> Multiplying this matrix with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1,θ</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2,θ</m:t>
                      </m:r>
                    </m:sub>
                  </m:sSub>
                </m:e>
              </m:m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1,ϕ</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2,ϕ</m:t>
                      </m:r>
                    </m:sub>
                  </m:sSub>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sidR="00B2282D">
        <w:t xml:space="preserve"> gives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r>
          <m:rPr>
            <m:sty m:val="bi"/>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0</m:t>
                  </m:r>
                </m:e>
              </m:mr>
              <m:mr>
                <m:e>
                  <m:r>
                    <w:rPr>
                      <w:rFonts w:ascii="Cambria Math" w:hAnsi="Cambria Math"/>
                    </w:rPr>
                    <m:t>0</m:t>
                  </m:r>
                </m:e>
                <m:e>
                  <m:r>
                    <w:rPr>
                      <w:rFonts w:ascii="Cambria Math" w:hAnsi="Cambria Math"/>
                    </w:rPr>
                    <m:t>b</m:t>
                  </m:r>
                </m:e>
              </m:mr>
            </m:m>
          </m:e>
        </m:d>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-a</m:t>
                  </m:r>
                </m:e>
              </m:mr>
              <m:mr>
                <m:e>
                  <m:r>
                    <w:rPr>
                      <w:rFonts w:ascii="Cambria Math" w:hAnsi="Cambria Math"/>
                    </w:rPr>
                    <m:t>b</m:t>
                  </m:r>
                </m:e>
                <m:e>
                  <m:r>
                    <w:rPr>
                      <w:rFonts w:ascii="Cambria Math" w:hAnsi="Cambria Math"/>
                    </w:rPr>
                    <m:t>b</m:t>
                  </m:r>
                </m:e>
              </m:mr>
            </m:m>
          </m:e>
        </m:d>
      </m:oMath>
      <w:r w:rsidR="00EF7412">
        <w:t xml:space="preserve">. </w:t>
      </w:r>
      <w:r w:rsidR="008E2B56">
        <w:t xml:space="preserve">Now the same value appears in </w:t>
      </w:r>
      <w:r w:rsidR="001A7692">
        <w:t>pairs of element</w:t>
      </w:r>
      <w:r w:rsidR="00FA556A">
        <w:t xml:space="preserve">, meaning that the fading correlation between these elements is 1 or -1. </w:t>
      </w:r>
    </w:p>
    <w:p w14:paraId="66867B7A" w14:textId="15E5C821" w:rsidR="00543BF1" w:rsidRPr="00B94974" w:rsidRDefault="002B7C0A" w:rsidP="00A92FB0">
      <w:pPr>
        <w:pStyle w:val="Observation"/>
      </w:pPr>
      <w:bookmarkStart w:id="16" w:name="_Toc197676233"/>
      <w:r w:rsidRPr="00B94974">
        <w:t xml:space="preserve">The potential rank reduction of the channel due to polarization power variability is independent on </w:t>
      </w:r>
      <w:r w:rsidR="00754801" w:rsidRPr="00B94974">
        <w:t xml:space="preserve">whether the Tx or Rx uses V/H-polarized or </w:t>
      </w:r>
      <w:r w:rsidR="00754801" w:rsidRPr="00B94974">
        <w:rPr>
          <w:rFonts w:cs="Arial"/>
        </w:rPr>
        <w:t>±</w:t>
      </w:r>
      <w:r w:rsidR="00754801" w:rsidRPr="00B94974">
        <w:t>45</w:t>
      </w:r>
      <w:r w:rsidR="00754801" w:rsidRPr="00B94974">
        <w:rPr>
          <w:rFonts w:cs="Arial"/>
        </w:rPr>
        <w:t>°</w:t>
      </w:r>
      <w:r w:rsidR="00754801" w:rsidRPr="00B94974">
        <w:t xml:space="preserve"> polarized antennas</w:t>
      </w:r>
      <w:r w:rsidR="0024524A" w:rsidRPr="00B94974">
        <w:t xml:space="preserve">. </w:t>
      </w:r>
      <w:r w:rsidR="0020776F" w:rsidRPr="00B94974">
        <w:t xml:space="preserve">It manifests </w:t>
      </w:r>
      <w:r w:rsidR="008079E2" w:rsidRPr="00B94974">
        <w:t xml:space="preserve">as a </w:t>
      </w:r>
      <w:r w:rsidR="00A92FB0" w:rsidRPr="00B94974">
        <w:t>power imbalance in the former case and a correlation</w:t>
      </w:r>
      <w:r w:rsidR="000B13DC" w:rsidRPr="00B94974">
        <w:t xml:space="preserve"> between fading</w:t>
      </w:r>
      <w:r w:rsidR="00A92FB0" w:rsidRPr="00B94974">
        <w:t xml:space="preserve"> in the latter case.</w:t>
      </w:r>
      <w:bookmarkEnd w:id="16"/>
      <w:r w:rsidR="00A92FB0" w:rsidRPr="00B94974">
        <w:t xml:space="preserve"> </w:t>
      </w:r>
    </w:p>
    <w:p w14:paraId="1ECBC378" w14:textId="3215ED99" w:rsidR="00543BF1" w:rsidRPr="00B94974" w:rsidRDefault="00AC6F15" w:rsidP="00122AC8">
      <w:pPr>
        <w:pStyle w:val="BodyText"/>
        <w:rPr>
          <w:rFonts w:cs="Arial"/>
        </w:rPr>
      </w:pPr>
      <w:r w:rsidRPr="00B94974">
        <w:t xml:space="preserve">Furthermore, the </w:t>
      </w:r>
      <w:r w:rsidR="00A03AA4" w:rsidRPr="00B94974">
        <w:t>fast fading model in TR 38.901 equation</w:t>
      </w:r>
      <w:r w:rsidR="00436E08" w:rsidRPr="00B94974">
        <w:t>s</w:t>
      </w:r>
      <w:r w:rsidR="00A03AA4" w:rsidRPr="00B94974">
        <w:t xml:space="preserve"> (</w:t>
      </w:r>
      <w:r w:rsidR="00436E08" w:rsidRPr="00B94974">
        <w:t>7.5-22</w:t>
      </w:r>
      <w:r w:rsidR="00A03AA4" w:rsidRPr="00B94974">
        <w:t>)</w:t>
      </w:r>
      <w:r w:rsidR="00436E08" w:rsidRPr="00B94974">
        <w:t xml:space="preserve"> and (7.5-28)</w:t>
      </w:r>
      <w:r w:rsidR="00A92FB0" w:rsidRPr="00B94974">
        <w:t xml:space="preserve"> </w:t>
      </w:r>
      <w:r w:rsidR="00BF391F" w:rsidRPr="00B94974">
        <w:t>use</w:t>
      </w:r>
      <w:r w:rsidR="00AB6191" w:rsidRPr="00B94974">
        <w:t xml:space="preserve"> the </w:t>
      </w:r>
      <w:r w:rsidR="0020570A" w:rsidRPr="00B94974">
        <w:rPr>
          <w:rFonts w:ascii="Symbol" w:hAnsi="Symbol"/>
          <w:i/>
          <w:iCs/>
        </w:rPr>
        <w:t>q</w:t>
      </w:r>
      <w:r w:rsidR="0020570A" w:rsidRPr="00B94974">
        <w:t xml:space="preserve"> and </w:t>
      </w:r>
      <w:r w:rsidR="0020570A" w:rsidRPr="00B94974">
        <w:rPr>
          <w:rFonts w:ascii="Symbol" w:hAnsi="Symbol"/>
          <w:i/>
          <w:iCs/>
        </w:rPr>
        <w:t>j</w:t>
      </w:r>
      <w:r w:rsidR="0020570A" w:rsidRPr="00B94974">
        <w:t xml:space="preserve"> </w:t>
      </w:r>
      <w:r w:rsidR="00AB6191" w:rsidRPr="00B94974">
        <w:t xml:space="preserve">basis </w:t>
      </w:r>
      <w:r w:rsidR="00116DEC" w:rsidRPr="00B94974">
        <w:t xml:space="preserve">(i.e. V/H basis) </w:t>
      </w:r>
      <w:r w:rsidR="00CC63AB" w:rsidRPr="00B94974">
        <w:t xml:space="preserve">and not a </w:t>
      </w:r>
      <w:r w:rsidR="00CC63AB" w:rsidRPr="00B94974">
        <w:rPr>
          <w:rFonts w:cs="Arial"/>
        </w:rPr>
        <w:t>±</w:t>
      </w:r>
      <w:r w:rsidR="00CC63AB" w:rsidRPr="00B94974">
        <w:t>45</w:t>
      </w:r>
      <w:r w:rsidR="00CC63AB" w:rsidRPr="00B94974">
        <w:rPr>
          <w:rFonts w:cs="Arial"/>
        </w:rPr>
        <w:t xml:space="preserve">° basis </w:t>
      </w:r>
      <w:r w:rsidR="00186DF0" w:rsidRPr="00B94974">
        <w:t xml:space="preserve">for </w:t>
      </w:r>
      <w:r w:rsidR="00862CB0" w:rsidRPr="00B94974">
        <w:t>the polarization</w:t>
      </w:r>
      <w:r w:rsidR="0051152F" w:rsidRPr="00B94974">
        <w:t>s</w:t>
      </w:r>
      <w:r w:rsidR="0020570A" w:rsidRPr="00B94974">
        <w:rPr>
          <w:rFonts w:cs="Arial"/>
        </w:rPr>
        <w:t xml:space="preserve">. </w:t>
      </w:r>
      <w:r w:rsidR="00CC63AB" w:rsidRPr="00B94974">
        <w:rPr>
          <w:rFonts w:cs="Arial"/>
        </w:rPr>
        <w:t xml:space="preserve">Hence, the </w:t>
      </w:r>
      <w:r w:rsidR="00F32067" w:rsidRPr="00B94974">
        <w:rPr>
          <w:rFonts w:cs="Arial"/>
        </w:rPr>
        <w:t xml:space="preserve">cross-polarization ratios (and co-polarization ratios as proposed below) need to be specified in this basis. </w:t>
      </w:r>
    </w:p>
    <w:p w14:paraId="57D3943D" w14:textId="24089E7B" w:rsidR="00654BE8" w:rsidRPr="00B94974" w:rsidRDefault="00654BE8" w:rsidP="00122AC8">
      <w:pPr>
        <w:pStyle w:val="BodyText"/>
      </w:pPr>
      <w:r w:rsidRPr="00B94974">
        <w:t xml:space="preserve">The polarization variability can have an impact on e.g. codebook design. One example is when selecting a pair of beams for rank-2 transmission. Using the TR 38.901 model, the two strongest beams are very likely to be a pair of cross-polarized beams pointing in the same direction. However, the measurements show that such a selection can be suboptimal when one of the two polarizations is significantly weaker than the other since there could be similarly powered single or dual-polarized beams in other directions to choose from. Motivated by this discrepancy we therefore propose to include polarization variability in the model. </w:t>
      </w:r>
    </w:p>
    <w:p w14:paraId="6AEAD22E" w14:textId="28230174" w:rsidR="00654BE8" w:rsidRPr="00B94974" w:rsidRDefault="00654BE8" w:rsidP="00654BE8">
      <w:pPr>
        <w:pStyle w:val="Proposal"/>
      </w:pPr>
      <w:bookmarkStart w:id="17" w:name="_Toc163218866"/>
      <w:bookmarkStart w:id="18" w:name="_Toc197676239"/>
      <w:r w:rsidRPr="00B94974">
        <w:lastRenderedPageBreak/>
        <w:t xml:space="preserve">Introduce a random variability of the co- and cross polar powers in the TR 38.901 model, such as an i.i.d zero-mean Gaussian with </w:t>
      </w:r>
      <w:r w:rsidR="008A2454" w:rsidRPr="00B94974">
        <w:t>2-</w:t>
      </w:r>
      <w:r w:rsidRPr="00B94974">
        <w:t>3 dB standard deviation</w:t>
      </w:r>
      <w:bookmarkEnd w:id="17"/>
      <w:r w:rsidR="00081359" w:rsidRPr="00B94974">
        <w:t>, via the following changes to step 9 and eqs (7.5-22) and (7.5-28) in clause 7.5 in TR 38.901</w:t>
      </w:r>
      <w:r w:rsidR="006A1368" w:rsidRPr="00B94974">
        <w:t>.</w:t>
      </w:r>
      <w:bookmarkEnd w:id="18"/>
    </w:p>
    <w:p w14:paraId="55AFCB33" w14:textId="721CA431" w:rsidR="00654BE8" w:rsidRPr="00B94974" w:rsidRDefault="00633258" w:rsidP="00654BE8">
      <w:pPr>
        <w:rPr>
          <w:lang w:eastAsia="ja-JP"/>
        </w:rPr>
      </w:pPr>
      <w:r w:rsidRPr="00B94974">
        <w:rPr>
          <w:lang w:eastAsia="ja-JP"/>
        </w:rPr>
        <w:t>--</w:t>
      </w:r>
    </w:p>
    <w:p w14:paraId="7AC1A0A4" w14:textId="77777777" w:rsidR="004B1582" w:rsidRPr="00B94974" w:rsidRDefault="004B1582" w:rsidP="004B1582">
      <w:pPr>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u w:val="single"/>
        </w:rPr>
        <w:t>Step 9</w:t>
      </w:r>
      <w:r w:rsidRPr="00B94974">
        <w:rPr>
          <w:rFonts w:ascii="Times New Roman" w:eastAsia="Times New Roman" w:hAnsi="Times New Roman" w:cs="Times New Roman"/>
          <w:szCs w:val="20"/>
        </w:rPr>
        <w:t xml:space="preserve">: </w:t>
      </w:r>
      <w:r w:rsidRPr="00B94974">
        <w:rPr>
          <w:rFonts w:ascii="Times New Roman" w:eastAsia="Times New Roman" w:hAnsi="Times New Roman" w:cs="Times New Roman"/>
          <w:szCs w:val="20"/>
          <w:lang w:eastAsia="zh-CN"/>
        </w:rPr>
        <w:t>Generate the cross polarization power ratios</w:t>
      </w:r>
    </w:p>
    <w:p w14:paraId="713C9D26" w14:textId="77777777" w:rsidR="004B1582" w:rsidRPr="00B94974" w:rsidRDefault="004B1582" w:rsidP="004B1582">
      <w:pPr>
        <w:spacing w:after="180" w:line="240" w:lineRule="auto"/>
        <w:rPr>
          <w:rFonts w:ascii="Times New Roman" w:eastAsia="Times New Roman" w:hAnsi="Times New Roman" w:cs="Times New Roman"/>
          <w:szCs w:val="20"/>
          <w:lang w:eastAsia="zh-CN"/>
        </w:rPr>
      </w:pPr>
      <w:r w:rsidRPr="00B94974">
        <w:rPr>
          <w:rFonts w:ascii="Times New Roman" w:eastAsia="Times New Roman" w:hAnsi="Times New Roman" w:cs="Times New Roman"/>
          <w:szCs w:val="20"/>
          <w:lang w:eastAsia="zh-CN"/>
        </w:rPr>
        <w:t xml:space="preserve">Generate the cross polarization power ratios (XPR) </w:t>
      </w:r>
      <w:r w:rsidRPr="00B94974">
        <w:rPr>
          <w:rFonts w:ascii="Symbol" w:eastAsia="Times New Roman" w:hAnsi="Symbol" w:cs="Symbol"/>
          <w:i/>
          <w:sz w:val="21"/>
          <w:szCs w:val="21"/>
          <w:lang w:eastAsia="zh-CN"/>
        </w:rPr>
        <w:t></w:t>
      </w:r>
      <w:r w:rsidRPr="00B94974">
        <w:rPr>
          <w:rFonts w:ascii="Symbol" w:eastAsia="Times New Roman" w:hAnsi="Symbol" w:cs="Symbol"/>
          <w:sz w:val="21"/>
          <w:szCs w:val="21"/>
          <w:lang w:eastAsia="zh-CN"/>
        </w:rPr>
        <w:t></w:t>
      </w:r>
      <w:r w:rsidRPr="00B94974">
        <w:rPr>
          <w:rFonts w:ascii="Times New Roman" w:eastAsia="Times New Roman" w:hAnsi="Times New Roman" w:cs="Times New Roman"/>
          <w:szCs w:val="20"/>
          <w:lang w:eastAsia="zh-CN"/>
        </w:rPr>
        <w:t xml:space="preserve">for each ray </w:t>
      </w:r>
      <w:r w:rsidRPr="00B94974">
        <w:rPr>
          <w:rFonts w:ascii="Times New Roman" w:eastAsia="Times New Roman" w:hAnsi="Times New Roman" w:cs="Times New Roman"/>
          <w:i/>
          <w:iCs/>
          <w:szCs w:val="20"/>
          <w:lang w:eastAsia="zh-CN"/>
        </w:rPr>
        <w:t xml:space="preserve">m </w:t>
      </w:r>
      <w:r w:rsidRPr="00B94974">
        <w:rPr>
          <w:rFonts w:ascii="Times New Roman" w:eastAsia="Times New Roman" w:hAnsi="Times New Roman" w:cs="Times New Roman"/>
          <w:szCs w:val="20"/>
          <w:lang w:eastAsia="zh-CN"/>
        </w:rPr>
        <w:t xml:space="preserve">of each cluster </w:t>
      </w:r>
      <w:r w:rsidRPr="00B94974">
        <w:rPr>
          <w:rFonts w:ascii="Times New Roman" w:eastAsia="Times New Roman" w:hAnsi="Times New Roman" w:cs="Times New Roman"/>
          <w:i/>
          <w:iCs/>
          <w:szCs w:val="20"/>
          <w:lang w:eastAsia="zh-CN"/>
        </w:rPr>
        <w:t>n</w:t>
      </w:r>
      <w:r w:rsidRPr="00B94974">
        <w:rPr>
          <w:rFonts w:ascii="Times New Roman" w:eastAsia="Times New Roman" w:hAnsi="Times New Roman" w:cs="Times New Roman"/>
          <w:szCs w:val="20"/>
          <w:lang w:eastAsia="zh-CN"/>
        </w:rPr>
        <w:t>. XPR is log-Normal distributed. Draw XPR values as</w:t>
      </w:r>
    </w:p>
    <w:p w14:paraId="3D65B876" w14:textId="1BAFD4ED" w:rsidR="004B1582" w:rsidRPr="00B94974" w:rsidRDefault="004B1582" w:rsidP="004B1582">
      <w:pPr>
        <w:keepLines/>
        <w:tabs>
          <w:tab w:val="center" w:pos="4820"/>
          <w:tab w:val="right" w:pos="9072"/>
        </w:tabs>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rPr>
        <w:tab/>
      </w:r>
      <w:r w:rsidR="00026998" w:rsidRPr="00B94974">
        <w:rPr>
          <w:rFonts w:ascii="Times New Roman" w:eastAsia="Times New Roman" w:hAnsi="Times New Roman" w:cs="Times New Roman"/>
          <w:noProof/>
          <w:position w:val="-14"/>
          <w:szCs w:val="20"/>
        </w:rPr>
        <w:drawing>
          <wp:inline distT="0" distB="0" distL="0" distR="0" wp14:anchorId="146C9250" wp14:editId="7D1A9584">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B94974">
        <w:rPr>
          <w:rFonts w:ascii="Times New Roman" w:eastAsia="Times New Roman" w:hAnsi="Times New Roman" w:cs="Times New Roman"/>
          <w:szCs w:val="20"/>
        </w:rPr>
        <w:t>,</w:t>
      </w:r>
      <w:r w:rsidRPr="00B94974">
        <w:rPr>
          <w:rFonts w:ascii="Times New Roman" w:eastAsia="Times New Roman" w:hAnsi="Times New Roman" w:cs="Times New Roman"/>
          <w:szCs w:val="20"/>
        </w:rPr>
        <w:tab/>
        <w:t>(7.5-21)</w:t>
      </w:r>
    </w:p>
    <w:p w14:paraId="026251E0" w14:textId="43884743" w:rsidR="004B1582" w:rsidRPr="00B94974" w:rsidRDefault="004B1582" w:rsidP="004B1582">
      <w:pPr>
        <w:spacing w:after="180" w:line="240" w:lineRule="auto"/>
        <w:rPr>
          <w:rFonts w:ascii="Times New Roman" w:eastAsia="Times New Roman" w:hAnsi="Times New Roman" w:cs="Times New Roman"/>
          <w:szCs w:val="20"/>
          <w:lang w:eastAsia="zh-CN"/>
        </w:rPr>
      </w:pPr>
      <w:r w:rsidRPr="00B94974">
        <w:rPr>
          <w:rFonts w:ascii="Times New Roman" w:eastAsia="Times New Roman" w:hAnsi="Times New Roman" w:cs="Times New Roman"/>
          <w:szCs w:val="20"/>
          <w:lang w:eastAsia="zh-CN"/>
        </w:rPr>
        <w:t xml:space="preserve">where </w:t>
      </w:r>
      <w:r w:rsidR="00026998" w:rsidRPr="00B94974">
        <w:rPr>
          <w:rFonts w:ascii="Times New Roman" w:eastAsia="Times New Roman" w:hAnsi="Times New Roman" w:cs="Times New Roman"/>
          <w:noProof/>
          <w:position w:val="-14"/>
          <w:szCs w:val="20"/>
        </w:rPr>
        <w:drawing>
          <wp:inline distT="0" distB="0" distL="0" distR="0" wp14:anchorId="17069D10" wp14:editId="56A55253">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B94974">
        <w:rPr>
          <w:rFonts w:ascii="Times New Roman" w:eastAsia="Times New Roman" w:hAnsi="Times New Roman" w:cs="Times New Roman"/>
          <w:szCs w:val="20"/>
          <w:lang w:eastAsia="ko-KR"/>
        </w:rPr>
        <w:t xml:space="preserve"> </w:t>
      </w:r>
      <w:r w:rsidRPr="00B94974">
        <w:rPr>
          <w:rFonts w:ascii="Times New Roman" w:eastAsia="Times New Roman" w:hAnsi="Times New Roman" w:cs="Times New Roman"/>
          <w:szCs w:val="20"/>
          <w:lang w:eastAsia="zh-CN"/>
        </w:rPr>
        <w:t xml:space="preserve">is Gaussian distributed with </w:t>
      </w:r>
      <w:r w:rsidR="00026998" w:rsidRPr="00B94974">
        <w:rPr>
          <w:rFonts w:ascii="Times New Roman" w:eastAsia="Times New Roman" w:hAnsi="Times New Roman" w:cs="Times New Roman"/>
          <w:noProof/>
          <w:position w:val="-10"/>
          <w:szCs w:val="20"/>
        </w:rPr>
        <w:drawing>
          <wp:inline distT="0" distB="0" distL="0" distR="0" wp14:anchorId="6F9B38A3" wp14:editId="0DD6ADAF">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B94974">
        <w:rPr>
          <w:rFonts w:ascii="Symbol" w:eastAsia="Times New Roman" w:hAnsi="Symbol" w:cs="Symbol"/>
          <w:sz w:val="21"/>
          <w:szCs w:val="21"/>
          <w:lang w:eastAsia="zh-CN"/>
        </w:rPr>
        <w:t></w:t>
      </w:r>
      <w:r w:rsidRPr="00B94974">
        <w:rPr>
          <w:rFonts w:ascii="Times New Roman" w:eastAsia="Times New Roman" w:hAnsi="Times New Roman" w:cs="Times New Roman"/>
          <w:szCs w:val="20"/>
          <w:lang w:eastAsia="zh-CN"/>
        </w:rPr>
        <w:t xml:space="preserve">and </w:t>
      </w:r>
      <w:r w:rsidR="00026998" w:rsidRPr="00B94974">
        <w:rPr>
          <w:rFonts w:ascii="Times New Roman" w:eastAsia="Times New Roman" w:hAnsi="Times New Roman" w:cs="Times New Roman"/>
          <w:noProof/>
          <w:position w:val="-10"/>
          <w:szCs w:val="20"/>
        </w:rPr>
        <w:drawing>
          <wp:inline distT="0" distB="0" distL="0" distR="0" wp14:anchorId="5D8C6BE4" wp14:editId="59DF4C57">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B94974">
        <w:rPr>
          <w:rFonts w:ascii="Times New Roman" w:eastAsia="Times New Roman" w:hAnsi="Times New Roman" w:cs="Times New Roman"/>
          <w:szCs w:val="20"/>
          <w:lang w:eastAsia="ko-KR"/>
        </w:rPr>
        <w:t xml:space="preserve"> </w:t>
      </w:r>
      <w:r w:rsidRPr="00B94974">
        <w:rPr>
          <w:rFonts w:ascii="Times New Roman" w:eastAsia="Times New Roman" w:hAnsi="Times New Roman" w:cs="Times New Roman"/>
          <w:szCs w:val="20"/>
          <w:lang w:eastAsia="zh-CN"/>
        </w:rPr>
        <w:t xml:space="preserve">from Table 7.5-6. </w:t>
      </w:r>
    </w:p>
    <w:p w14:paraId="10EBAB09" w14:textId="5E22B3E6" w:rsidR="004B1582" w:rsidRPr="00B94974" w:rsidRDefault="004B1582" w:rsidP="004B1582">
      <w:pPr>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lang w:eastAsia="zh-CN"/>
        </w:rPr>
        <w:t>Note:</w:t>
      </w:r>
      <w:r w:rsidRPr="00B94974">
        <w:rPr>
          <w:rFonts w:ascii="Times New Roman" w:eastAsia="Times New Roman" w:hAnsi="Times New Roman" w:cs="Times New Roman"/>
          <w:szCs w:val="20"/>
        </w:rPr>
        <w:t xml:space="preserve"> </w:t>
      </w:r>
      <w:r w:rsidR="00026998" w:rsidRPr="00B94974">
        <w:rPr>
          <w:rFonts w:ascii="Times New Roman" w:eastAsia="Times New Roman" w:hAnsi="Times New Roman" w:cs="Times New Roman"/>
          <w:noProof/>
          <w:position w:val="-14"/>
          <w:szCs w:val="20"/>
        </w:rPr>
        <w:drawing>
          <wp:inline distT="0" distB="0" distL="0" distR="0" wp14:anchorId="759B891F" wp14:editId="1016F348">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B94974">
        <w:rPr>
          <w:rFonts w:ascii="Times New Roman" w:eastAsia="Times New Roman" w:hAnsi="Times New Roman" w:cs="Times New Roman"/>
          <w:szCs w:val="20"/>
        </w:rPr>
        <w:t xml:space="preserve"> is independently drawn for each ray and each cluster.</w:t>
      </w:r>
    </w:p>
    <w:p w14:paraId="70DDC9A0" w14:textId="7C4DB314" w:rsidR="009F57DC" w:rsidRPr="00B94974" w:rsidRDefault="009F57DC" w:rsidP="004B1582">
      <w:pPr>
        <w:spacing w:after="180" w:line="240" w:lineRule="auto"/>
        <w:rPr>
          <w:rFonts w:ascii="Times New Roman" w:eastAsia="Times New Roman" w:hAnsi="Times New Roman" w:cs="Times New Roman"/>
          <w:color w:val="FF0000"/>
          <w:szCs w:val="20"/>
          <w:lang w:eastAsia="zh-CN"/>
        </w:rPr>
      </w:pPr>
      <w:r w:rsidRPr="00B94974">
        <w:rPr>
          <w:rFonts w:ascii="Times New Roman" w:eastAsia="Times New Roman" w:hAnsi="Times New Roman" w:cs="Times New Roman"/>
          <w:color w:val="FF0000"/>
          <w:szCs w:val="20"/>
        </w:rPr>
        <w:t xml:space="preserve">Generate </w:t>
      </w:r>
      <w:r w:rsidR="00D82082" w:rsidRPr="00B94974">
        <w:rPr>
          <w:rFonts w:ascii="Times New Roman" w:eastAsia="Times New Roman" w:hAnsi="Times New Roman" w:cs="Times New Roman"/>
          <w:color w:val="FF0000"/>
          <w:szCs w:val="20"/>
        </w:rPr>
        <w:t xml:space="preserve">polarization variability powers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θθ</m:t>
            </m:r>
          </m:sub>
        </m:sSub>
      </m:oMath>
      <w:r w:rsidR="00E877DA" w:rsidRPr="00B94974">
        <w:rPr>
          <w:rFonts w:ascii="Times New Roman" w:eastAsia="Times New Roman" w:hAnsi="Times New Roman" w:cs="Times New Roman"/>
          <w:color w:val="FF0000"/>
          <w:szCs w:val="20"/>
        </w:rPr>
        <w:t xml:space="preserve">,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θϕ</m:t>
            </m:r>
          </m:sub>
        </m:sSub>
      </m:oMath>
      <w:r w:rsidR="00E877DA" w:rsidRPr="00B94974">
        <w:rPr>
          <w:rFonts w:ascii="Times New Roman" w:eastAsia="Times New Roman" w:hAnsi="Times New Roman" w:cs="Times New Roman"/>
          <w:color w:val="FF0000"/>
          <w:szCs w:val="20"/>
        </w:rPr>
        <w:t xml:space="preserve">,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ϕθ</m:t>
            </m:r>
          </m:sub>
        </m:sSub>
      </m:oMath>
      <w:r w:rsidR="00E877DA" w:rsidRPr="00B94974">
        <w:rPr>
          <w:rFonts w:ascii="Times New Roman" w:eastAsia="Times New Roman" w:hAnsi="Times New Roman" w:cs="Times New Roman"/>
          <w:color w:val="FF0000"/>
          <w:szCs w:val="20"/>
        </w:rPr>
        <w:t xml:space="preserve"> and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ϕϕ</m:t>
            </m:r>
          </m:sub>
        </m:sSub>
      </m:oMath>
      <w:r w:rsidR="00BB66A4" w:rsidRPr="00B94974">
        <w:rPr>
          <w:rFonts w:ascii="Times New Roman" w:eastAsia="Times New Roman" w:hAnsi="Times New Roman" w:cs="Times New Roman"/>
          <w:color w:val="FF0000"/>
          <w:szCs w:val="20"/>
        </w:rPr>
        <w:t xml:space="preserve"> for each </w:t>
      </w:r>
      <w:r w:rsidR="00BB66A4" w:rsidRPr="00B94974">
        <w:rPr>
          <w:rFonts w:ascii="Times New Roman" w:eastAsia="Times New Roman" w:hAnsi="Times New Roman" w:cs="Times New Roman"/>
          <w:color w:val="FF0000"/>
          <w:szCs w:val="20"/>
          <w:lang w:eastAsia="zh-CN"/>
        </w:rPr>
        <w:t xml:space="preserve">ray </w:t>
      </w:r>
      <w:r w:rsidR="00BB66A4" w:rsidRPr="00B94974">
        <w:rPr>
          <w:rFonts w:ascii="Times New Roman" w:eastAsia="Times New Roman" w:hAnsi="Times New Roman" w:cs="Times New Roman"/>
          <w:i/>
          <w:iCs/>
          <w:color w:val="FF0000"/>
          <w:szCs w:val="20"/>
          <w:lang w:eastAsia="zh-CN"/>
        </w:rPr>
        <w:t xml:space="preserve">m </w:t>
      </w:r>
      <w:r w:rsidR="00BB66A4" w:rsidRPr="00B94974">
        <w:rPr>
          <w:rFonts w:ascii="Times New Roman" w:eastAsia="Times New Roman" w:hAnsi="Times New Roman" w:cs="Times New Roman"/>
          <w:color w:val="FF0000"/>
          <w:szCs w:val="20"/>
          <w:lang w:eastAsia="zh-CN"/>
        </w:rPr>
        <w:t xml:space="preserve">of each cluster </w:t>
      </w:r>
      <w:r w:rsidR="00BB66A4" w:rsidRPr="00B94974">
        <w:rPr>
          <w:rFonts w:ascii="Times New Roman" w:eastAsia="Times New Roman" w:hAnsi="Times New Roman" w:cs="Times New Roman"/>
          <w:i/>
          <w:iCs/>
          <w:color w:val="FF0000"/>
          <w:szCs w:val="20"/>
          <w:lang w:eastAsia="zh-CN"/>
        </w:rPr>
        <w:t>n</w:t>
      </w:r>
      <w:r w:rsidR="00BB66A4" w:rsidRPr="00B94974">
        <w:rPr>
          <w:rFonts w:ascii="Times New Roman" w:eastAsia="Times New Roman" w:hAnsi="Times New Roman" w:cs="Times New Roman"/>
          <w:color w:val="FF0000"/>
          <w:szCs w:val="20"/>
          <w:lang w:eastAsia="zh-CN"/>
        </w:rPr>
        <w:t xml:space="preserve">. </w:t>
      </w:r>
      <m:oMath>
        <m:r>
          <w:rPr>
            <w:rFonts w:ascii="Cambria Math" w:eastAsia="Times New Roman" w:hAnsi="Cambria Math" w:cs="Times New Roman"/>
            <w:color w:val="FF0000"/>
            <w:szCs w:val="20"/>
          </w:rPr>
          <m:t>η</m:t>
        </m:r>
      </m:oMath>
      <w:r w:rsidR="00BB66A4" w:rsidRPr="00B94974">
        <w:rPr>
          <w:rFonts w:ascii="Times New Roman" w:eastAsia="Times New Roman" w:hAnsi="Times New Roman" w:cs="Times New Roman"/>
          <w:color w:val="FF0000"/>
          <w:szCs w:val="20"/>
          <w:lang w:eastAsia="zh-CN"/>
        </w:rPr>
        <w:t xml:space="preserve"> is log-Normal distributed.</w:t>
      </w:r>
      <w:r w:rsidR="000D547E" w:rsidRPr="00B94974">
        <w:rPr>
          <w:rFonts w:ascii="Times New Roman" w:eastAsia="Times New Roman" w:hAnsi="Times New Roman" w:cs="Times New Roman"/>
          <w:color w:val="FF0000"/>
          <w:szCs w:val="20"/>
          <w:lang w:eastAsia="zh-CN"/>
        </w:rPr>
        <w:t xml:space="preserve"> Draw values as </w:t>
      </w:r>
    </w:p>
    <w:p w14:paraId="53677ED0" w14:textId="77777777" w:rsidR="000D547E" w:rsidRPr="00B94974" w:rsidRDefault="000D547E" w:rsidP="000D547E">
      <w:pPr>
        <w:spacing w:after="180" w:line="240" w:lineRule="auto"/>
        <w:rPr>
          <w:rFonts w:ascii="Times New Roman" w:eastAsia="Times New Roman" w:hAnsi="Times New Roman" w:cs="Times New Roman"/>
          <w:color w:val="FF0000"/>
          <w:szCs w:val="20"/>
          <w:lang w:eastAsia="zh-CN"/>
        </w:rPr>
      </w:pPr>
    </w:p>
    <w:p w14:paraId="4478D392" w14:textId="6E243B79" w:rsidR="000D547E" w:rsidRPr="00B94974" w:rsidRDefault="000D547E" w:rsidP="00DE0EB1">
      <w:pPr>
        <w:keepLines/>
        <w:tabs>
          <w:tab w:val="center" w:pos="4820"/>
          <w:tab w:val="right" w:pos="9072"/>
        </w:tabs>
        <w:spacing w:after="180" w:line="240" w:lineRule="auto"/>
        <w:rPr>
          <w:rFonts w:ascii="Times New Roman" w:eastAsia="Times New Roman" w:hAnsi="Times New Roman" w:cs="Times New Roman"/>
          <w:color w:val="FF0000"/>
          <w:szCs w:val="20"/>
        </w:rPr>
      </w:pPr>
      <w:r w:rsidRPr="00B94974">
        <w:rPr>
          <w:rFonts w:ascii="Times New Roman" w:eastAsia="Times New Roman" w:hAnsi="Times New Roman" w:cs="Times New Roman"/>
          <w:color w:val="FF0000"/>
          <w:szCs w:val="20"/>
        </w:rPr>
        <w:tab/>
      </w:r>
      <m:oMath>
        <m:sSub>
          <m:sSubPr>
            <m:ctrlPr>
              <w:rPr>
                <w:rFonts w:ascii="Cambria Math" w:eastAsia="Times New Roman" w:hAnsi="Times New Roman"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=1</m:t>
        </m:r>
        <m:sSup>
          <m:sSupPr>
            <m:ctrlPr>
              <w:rPr>
                <w:rFonts w:ascii="Cambria Math" w:eastAsia="Times New Roman" w:hAnsi="Times New Roman" w:cs="Times New Roman"/>
                <w:i/>
                <w:color w:val="FF0000"/>
                <w:szCs w:val="20"/>
              </w:rPr>
            </m:ctrlPr>
          </m:sSupPr>
          <m:e>
            <m:r>
              <w:rPr>
                <w:rFonts w:ascii="Cambria Math" w:eastAsia="Times New Roman" w:hAnsi="Times New Roman" w:cs="Times New Roman"/>
                <w:color w:val="FF0000"/>
                <w:szCs w:val="20"/>
              </w:rPr>
              <m:t>0</m:t>
            </m:r>
          </m:e>
          <m:sup>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/10</m:t>
            </m:r>
          </m:sup>
        </m:sSup>
      </m:oMath>
      <w:r w:rsidRPr="00B94974">
        <w:rPr>
          <w:rFonts w:ascii="Times New Roman" w:eastAsia="Times New Roman" w:hAnsi="Times New Roman" w:cs="Times New Roman"/>
          <w:color w:val="FF0000"/>
          <w:szCs w:val="20"/>
        </w:rPr>
        <w:t>,</w:t>
      </w:r>
      <w:r w:rsidRPr="00B94974">
        <w:rPr>
          <w:rFonts w:ascii="Times New Roman" w:eastAsia="Times New Roman" w:hAnsi="Times New Roman" w:cs="Times New Roman"/>
          <w:color w:val="FF0000"/>
          <w:szCs w:val="20"/>
        </w:rPr>
        <w:tab/>
        <w:t>(7.5-21</w:t>
      </w:r>
      <w:r w:rsidR="00E23EF4" w:rsidRPr="00B94974">
        <w:rPr>
          <w:rFonts w:ascii="Times New Roman" w:eastAsia="Times New Roman" w:hAnsi="Times New Roman" w:cs="Times New Roman"/>
          <w:color w:val="FF0000"/>
          <w:szCs w:val="20"/>
        </w:rPr>
        <w:t>b</w:t>
      </w:r>
      <w:r w:rsidRPr="00B94974">
        <w:rPr>
          <w:rFonts w:ascii="Times New Roman" w:eastAsia="Times New Roman" w:hAnsi="Times New Roman" w:cs="Times New Roman"/>
          <w:color w:val="FF0000"/>
          <w:szCs w:val="20"/>
        </w:rPr>
        <w:t>)</w:t>
      </w:r>
    </w:p>
    <w:p w14:paraId="6A5951FE" w14:textId="3A2012D1" w:rsidR="000D547E" w:rsidRPr="00B94974" w:rsidRDefault="000D547E" w:rsidP="008F0A55">
      <w:pPr>
        <w:spacing w:after="180" w:line="240" w:lineRule="auto"/>
        <w:rPr>
          <w:rFonts w:ascii="Times New Roman" w:eastAsia="Times New Roman" w:hAnsi="Times New Roman" w:cs="Times New Roman"/>
          <w:color w:val="FF0000"/>
          <w:szCs w:val="20"/>
          <w:lang w:eastAsia="zh-CN"/>
        </w:rPr>
      </w:pPr>
      <w:r w:rsidRPr="00B94974">
        <w:rPr>
          <w:rFonts w:ascii="Times New Roman" w:eastAsia="Times New Roman" w:hAnsi="Times New Roman" w:cs="Times New Roman"/>
          <w:color w:val="FF0000"/>
          <w:szCs w:val="20"/>
          <w:lang w:eastAsia="zh-CN"/>
        </w:rPr>
        <w:t xml:space="preserve">where </w:t>
      </w:r>
      <m:oMath>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~N(0,</m:t>
        </m:r>
        <m:sSup>
          <m:sSupPr>
            <m:ctrlPr>
              <w:rPr>
                <w:rFonts w:ascii="Cambria Math" w:eastAsia="Times New Roman" w:hAnsi="Times New Roman" w:cs="Times New Roman"/>
                <w:i/>
                <w:color w:val="FF0000"/>
                <w:szCs w:val="20"/>
              </w:rPr>
            </m:ctrlPr>
          </m:sSupPr>
          <m:e>
            <m:r>
              <w:rPr>
                <w:rFonts w:ascii="Cambria Math" w:eastAsia="Times New Roman" w:hAnsi="Times New Roman" w:cs="Times New Roman"/>
                <w:color w:val="FF0000"/>
                <w:szCs w:val="20"/>
              </w:rPr>
              <m:t>3</m:t>
            </m:r>
          </m:e>
          <m:sup>
            <m:r>
              <w:rPr>
                <w:rFonts w:ascii="Cambria Math" w:eastAsia="Times New Roman" w:hAnsi="Times New Roman" w:cs="Times New Roman"/>
                <w:color w:val="FF0000"/>
                <w:szCs w:val="20"/>
              </w:rPr>
              <m:t>2</m:t>
            </m:r>
          </m:sup>
        </m:sSup>
        <m:r>
          <w:rPr>
            <w:rFonts w:ascii="Cambria Math" w:eastAsia="Times New Roman" w:hAnsi="Times New Roman" w:cs="Times New Roman"/>
            <w:color w:val="FF0000"/>
            <w:szCs w:val="20"/>
          </w:rPr>
          <m:t>)</m:t>
        </m:r>
      </m:oMath>
      <w:r w:rsidRPr="00B94974">
        <w:rPr>
          <w:rFonts w:ascii="Times New Roman" w:eastAsia="Times New Roman" w:hAnsi="Times New Roman" w:cs="Times New Roman"/>
          <w:color w:val="FF0000"/>
          <w:szCs w:val="20"/>
          <w:lang w:eastAsia="ko-KR"/>
        </w:rPr>
        <w:t xml:space="preserve"> </w:t>
      </w:r>
      <w:r w:rsidRPr="00B94974">
        <w:rPr>
          <w:rFonts w:ascii="Times New Roman" w:eastAsia="Times New Roman" w:hAnsi="Times New Roman" w:cs="Times New Roman"/>
          <w:color w:val="FF0000"/>
          <w:szCs w:val="20"/>
          <w:lang w:eastAsia="zh-CN"/>
        </w:rPr>
        <w:t xml:space="preserve">is Gaussian distributed. </w:t>
      </w:r>
      <w:r w:rsidR="00E9346D" w:rsidRPr="00B94974">
        <w:rPr>
          <w:rFonts w:ascii="Times New Roman" w:eastAsia="Times New Roman" w:hAnsi="Times New Roman" w:cs="Times New Roman"/>
          <w:color w:val="FF0000"/>
          <w:szCs w:val="20"/>
          <w:lang w:eastAsia="zh-CN"/>
        </w:rPr>
        <w:t xml:space="preserve">Note that </w:t>
      </w:r>
      <m:oMath>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oMath>
      <w:r w:rsidR="00564BFE" w:rsidRPr="00B94974">
        <w:rPr>
          <w:rFonts w:ascii="Times New Roman" w:eastAsia="Times New Roman" w:hAnsi="Times New Roman" w:cs="Times New Roman"/>
          <w:color w:val="FF0000"/>
          <w:szCs w:val="20"/>
        </w:rPr>
        <w:t xml:space="preserve"> is independently drawn for each ray, cluster, and polarization component.</w:t>
      </w:r>
    </w:p>
    <w:p w14:paraId="423695C4" w14:textId="0D79B1EA" w:rsidR="00105F1F" w:rsidRPr="00B9376E" w:rsidRDefault="00633258" w:rsidP="00654BE8">
      <w:pPr>
        <w:rPr>
          <w:lang w:val="es-ES" w:eastAsia="ja-JP"/>
        </w:rPr>
      </w:pPr>
      <w:r w:rsidRPr="00B9376E">
        <w:rPr>
          <w:lang w:val="es-ES" w:eastAsia="ja-JP"/>
        </w:rPr>
        <w:t>--</w:t>
      </w:r>
    </w:p>
    <w:p w14:paraId="3566A078" w14:textId="4427112A" w:rsidR="005A39A6" w:rsidRPr="00B9376E" w:rsidRDefault="00E23EF4" w:rsidP="005A39A6">
      <w:pPr>
        <w:rPr>
          <w:rFonts w:ascii="Times New Roman" w:eastAsia="Times New Roman" w:hAnsi="Times New Roman" w:cs="Times New Roman"/>
          <w:lang w:val="es-ES" w:eastAsia="ja-JP"/>
        </w:rPr>
      </w:pPr>
      <w:r w:rsidRPr="00B9376E">
        <w:rPr>
          <w:rFonts w:ascii="Times New Roman" w:eastAsia="Times New Roman" w:hAnsi="Times New Roman" w:cs="Times New Roman"/>
          <w:szCs w:val="20"/>
          <w:lang w:val="es-ES"/>
        </w:rPr>
        <w:tab/>
      </w:r>
      <w:r w:rsidRPr="00B9376E">
        <w:rPr>
          <w:rFonts w:ascii="Times New Roman" w:eastAsia="Times New Roman" w:hAnsi="Times New Roman" w:cs="Times New Roman"/>
          <w:szCs w:val="20"/>
          <w:lang w:val="es-ES"/>
        </w:rPr>
        <w:tab/>
      </w:r>
      <w:r w:rsidR="005A39A6" w:rsidRPr="00B9376E">
        <w:rPr>
          <w:rFonts w:ascii="Cambria Math" w:hAnsi="Cambria Math"/>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rFonts w:ascii="Cambria Math" w:hAnsi="Cambria Math"/>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θϕ</m:t>
                                </m:r>
                              </m:sub>
                            </m:sSub>
                            <m:sSubSup>
                              <m:sSubSupPr>
                                <m:ctrlPr>
                                  <w:rPr>
                                    <w:rFonts w:ascii="Cambria Math" w:eastAsia="Times New Roman" w:hAnsi="Cambria Math" w:cs="Times New Roman"/>
                                    <w:i/>
                                    <w:szCs w:val="20"/>
                                    <w:u w:val="single"/>
                                  </w:rPr>
                                </m:ctrlPr>
                              </m:sSubSupPr>
                              <m:e>
                                <m:r>
                                  <w:rPr>
                                    <w:rFonts w:ascii="Cambria Math" w:eastAsia="Times New Roman" w:hAnsi="Cambria Math" w:cs="Times New Roman"/>
                                    <w:szCs w:val="20"/>
                                    <w:u w:val="single"/>
                                  </w:rPr>
                                  <m:t>κ</m:t>
                                </m:r>
                              </m:e>
                              <m:sub>
                                <m:r>
                                  <w:rPr>
                                    <w:rFonts w:ascii="Cambria Math" w:eastAsia="Times New Roman" w:hAnsi="Cambria Math" w:cs="Times New Roman"/>
                                    <w:szCs w:val="20"/>
                                    <w:u w:val="single"/>
                                  </w:rPr>
                                  <m:t>n</m:t>
                                </m:r>
                                <m:r>
                                  <w:rPr>
                                    <w:rFonts w:ascii="Cambria Math" w:eastAsia="Times New Roman" w:hAnsi="Cambria Math" w:cs="Times New Roman"/>
                                    <w:szCs w:val="20"/>
                                    <w:u w:val="single"/>
                                    <w:lang w:val="es-ES"/>
                                  </w:rPr>
                                  <m:t>,</m:t>
                                </m:r>
                                <m:r>
                                  <w:rPr>
                                    <w:rFonts w:ascii="Cambria Math" w:eastAsia="Times New Roman" w:hAnsi="Cambria Math" w:cs="Times New Roman"/>
                                    <w:szCs w:val="20"/>
                                    <w:u w:val="single"/>
                                  </w:rPr>
                                  <m:t>m</m:t>
                                </m:r>
                              </m:sub>
                              <m:sup>
                                <m:r>
                                  <w:rPr>
                                    <w:rFonts w:ascii="Cambria Math" w:eastAsia="Times New Roman" w:hAnsi="Cambria Math" w:cs="Times New Roman"/>
                                    <w:szCs w:val="20"/>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ϕθ</m:t>
                                </m:r>
                              </m:sub>
                            </m:sSub>
                            <m:sSubSup>
                              <m:sSubSupPr>
                                <m:ctrlPr>
                                  <w:rPr>
                                    <w:rFonts w:ascii="Cambria Math" w:eastAsia="Times New Roman" w:hAnsi="Cambria Math" w:cs="Times New Roman"/>
                                    <w:i/>
                                    <w:szCs w:val="20"/>
                                    <w:u w:val="single"/>
                                  </w:rPr>
                                </m:ctrlPr>
                              </m:sSubSupPr>
                              <m:e>
                                <m:r>
                                  <w:rPr>
                                    <w:rFonts w:ascii="Cambria Math" w:eastAsia="Times New Roman" w:hAnsi="Cambria Math" w:cs="Times New Roman"/>
                                    <w:szCs w:val="20"/>
                                    <w:u w:val="single"/>
                                  </w:rPr>
                                  <m:t>κ</m:t>
                                </m:r>
                              </m:e>
                              <m:sub>
                                <m:r>
                                  <w:rPr>
                                    <w:rFonts w:ascii="Cambria Math" w:eastAsia="Times New Roman" w:hAnsi="Cambria Math" w:cs="Times New Roman"/>
                                    <w:szCs w:val="20"/>
                                    <w:u w:val="single"/>
                                  </w:rPr>
                                  <m:t>n</m:t>
                                </m:r>
                                <m:r>
                                  <w:rPr>
                                    <w:rFonts w:ascii="Cambria Math" w:eastAsia="Times New Roman" w:hAnsi="Cambria Math" w:cs="Times New Roman"/>
                                    <w:szCs w:val="20"/>
                                    <w:u w:val="single"/>
                                    <w:lang w:val="es-ES"/>
                                  </w:rPr>
                                  <m:t>,</m:t>
                                </m:r>
                                <m:r>
                                  <w:rPr>
                                    <w:rFonts w:ascii="Cambria Math" w:eastAsia="Times New Roman" w:hAnsi="Cambria Math" w:cs="Times New Roman"/>
                                    <w:szCs w:val="20"/>
                                    <w:u w:val="single"/>
                                  </w:rPr>
                                  <m:t>m</m:t>
                                </m:r>
                              </m:sub>
                              <m:sup>
                                <m:r>
                                  <w:rPr>
                                    <w:rFonts w:ascii="Cambria Math" w:eastAsia="Times New Roman" w:hAnsi="Cambria Math" w:cs="Times New Roman"/>
                                    <w:szCs w:val="20"/>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ϕϕ</m:t>
                                    </m:r>
                                  </m:sup>
                                </m:sSubSup>
                              </m:e>
                            </m:d>
                          </m:e>
                        </m:func>
                      </m:e>
                    </m:mr>
                  </m:m>
                </m:e>
              </m:d>
            </m:e>
          </m:nary>
        </m:oMath>
      </m:oMathPara>
    </w:p>
    <w:p w14:paraId="5E0F3070" w14:textId="6DC4D1D8" w:rsidR="00E23EF4" w:rsidRPr="000E2340" w:rsidRDefault="00000000" w:rsidP="005A39A6">
      <w:pPr>
        <w:rPr>
          <w:rFonts w:ascii="Times New Roman" w:eastAsia="Times New Roman" w:hAnsi="Times New Roman" w:cs="Times New Roman"/>
          <w:szCs w:val="20"/>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5A39A6" w:rsidRPr="000E2340">
        <w:rPr>
          <w:rFonts w:ascii="Times New Roman" w:eastAsia="Times New Roman" w:hAnsi="Times New Roman" w:cs="Times New Roman"/>
          <w:lang w:val="es-ES" w:eastAsia="ja-JP"/>
        </w:rPr>
        <w:tab/>
      </w:r>
      <w:r w:rsidR="00E23EF4" w:rsidRPr="000E2340">
        <w:rPr>
          <w:rFonts w:ascii="Times New Roman" w:eastAsia="Times New Roman" w:hAnsi="Times New Roman" w:cs="Times New Roman"/>
          <w:szCs w:val="20"/>
          <w:lang w:val="es-ES"/>
        </w:rPr>
        <w:t>(7.5-22)</w:t>
      </w:r>
    </w:p>
    <w:p w14:paraId="6D232D9C" w14:textId="0C23216B" w:rsidR="008E04A2" w:rsidRPr="00B9376E" w:rsidRDefault="00652324" w:rsidP="00E66966">
      <w:pPr>
        <w:rPr>
          <w:lang w:val="es-ES" w:eastAsia="ja-JP"/>
        </w:rPr>
      </w:pPr>
      <w:r w:rsidRPr="00B9376E">
        <w:rPr>
          <w:lang w:val="es-ES" w:eastAsia="ja-JP"/>
        </w:rPr>
        <w:t>--</w:t>
      </w:r>
    </w:p>
    <w:p w14:paraId="6A37D563" w14:textId="5F354113" w:rsidR="00652324" w:rsidRPr="00B9376E" w:rsidRDefault="00000000" w:rsidP="009F34C0">
      <w:pPr>
        <w:rPr>
          <w:lang w:val="es-ES" w:eastAsia="ja-JP"/>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es-ES"/>
                </w:rPr>
                <m:t>,</m:t>
              </m:r>
              <m:r>
                <w:rPr>
                  <w:rFonts w:ascii="Cambria Math"/>
                </w:rPr>
                <m:t>s</m:t>
              </m:r>
              <m:r>
                <w:rPr>
                  <w:rFonts w:ascii="Cambria Math"/>
                  <w:lang w:val="es-ES"/>
                </w:rPr>
                <m:t>,</m:t>
              </m:r>
              <m:r>
                <w:rPr>
                  <w:rFonts w:ascii="Cambria Math"/>
                </w:rPr>
                <m:t>n</m:t>
              </m:r>
              <m:r>
                <w:rPr>
                  <w:rFonts w:ascii="Cambria Math"/>
                  <w:lang w:val="es-ES"/>
                </w:rPr>
                <m:t>,</m:t>
              </m:r>
              <m:r>
                <w:rPr>
                  <w:rFonts w:ascii="Cambria Math"/>
                </w:rPr>
                <m:t>m</m:t>
              </m:r>
            </m:sub>
            <m:sup>
              <m:r>
                <m:rPr>
                  <m:nor/>
                </m:rPr>
                <w:rPr>
                  <w:rFonts w:ascii="Cambria Math"/>
                  <w:lang w:val="es-ES"/>
                </w:rPr>
                <m:t>NLOS</m:t>
              </m:r>
              <m:ctrlPr>
                <w:rPr>
                  <w:rFonts w:ascii="Cambria Math" w:hAnsi="Cambria Math"/>
                </w:rPr>
              </m:ctrlPr>
            </m:sup>
          </m:sSubSup>
          <m:r>
            <w:rPr>
              <w:rFonts w:ascii="Cambria Math"/>
              <w:lang w:val="es-ES"/>
            </w:rPr>
            <m:t>(</m:t>
          </m:r>
          <m:r>
            <w:rPr>
              <w:rFonts w:ascii="Cambria Math"/>
            </w:rPr>
            <m:t>t</m:t>
          </m:r>
          <m:r>
            <w:rPr>
              <w:rFonts w:asci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es-ES"/>
                              </w:rPr>
                              <m:t>,</m:t>
                            </m:r>
                            <m:r>
                              <w:rPr>
                                <w:rFonts w:ascii="Cambria Math"/>
                              </w:rPr>
                              <m:t>u</m:t>
                            </m:r>
                            <m:r>
                              <w:rPr>
                                <w:rFonts w:ascii="Cambria Math"/>
                                <w:lang w:val="es-ES"/>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ZOA</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es-ES"/>
                              </w:rPr>
                              <m:t>,</m:t>
                            </m:r>
                            <m:r>
                              <w:rPr>
                                <w:rFonts w:ascii="Cambria Math"/>
                              </w:rPr>
                              <m:t>u</m:t>
                            </m:r>
                            <m:r>
                              <w:rPr>
                                <w:rFonts w:ascii="Cambria Math"/>
                                <w:lang w:val="es-ES"/>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ZOA</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θϕ</m:t>
                                    </m:r>
                                  </m:sub>
                                </m:sSub>
                                <m:r>
                                  <w:rPr>
                                    <w:rFonts w:ascii="Cambria Math"/>
                                  </w:rPr>
                                  <m:t>κ</m:t>
                                </m:r>
                              </m:e>
                              <m:sub>
                                <m:r>
                                  <w:rPr>
                                    <w:rFonts w:ascii="Cambria Math"/>
                                  </w:rPr>
                                  <m:t>n</m:t>
                                </m:r>
                                <m:r>
                                  <w:rPr>
                                    <w:rFonts w:ascii="Cambria Math"/>
                                    <w:lang w:val="es-ES"/>
                                  </w:rPr>
                                  <m:t>,</m:t>
                                </m:r>
                                <m:r>
                                  <w:rPr>
                                    <w:rFonts w:ascii="Cambria Math"/>
                                  </w:rPr>
                                  <m:t>m</m:t>
                                </m:r>
                              </m:sub>
                            </m:sSub>
                          </m:e>
                          <m:sup>
                            <m:r>
                              <w:rPr>
                                <w:rFonts w:ascii="Cambria Math"/>
                                <w:lang w:val="es-ES"/>
                              </w:rPr>
                              <m:t>-</m:t>
                            </m:r>
                            <m:r>
                              <w:rPr>
                                <w:rFonts w:ascii="Cambria Math"/>
                                <w:lang w:val="es-ES"/>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ϕθ</m:t>
                                    </m:r>
                                  </m:sub>
                                </m:sSub>
                                <m:r>
                                  <w:rPr>
                                    <w:rFonts w:ascii="Cambria Math"/>
                                  </w:rPr>
                                  <m:t>κ</m:t>
                                </m:r>
                              </m:e>
                              <m:sub>
                                <m:r>
                                  <w:rPr>
                                    <w:rFonts w:ascii="Cambria Math"/>
                                  </w:rPr>
                                  <m:t>n</m:t>
                                </m:r>
                                <m:r>
                                  <w:rPr>
                                    <w:rFonts w:ascii="Cambria Math"/>
                                    <w:lang w:val="es-ES"/>
                                  </w:rPr>
                                  <m:t>,</m:t>
                                </m:r>
                                <m:r>
                                  <w:rPr>
                                    <w:rFonts w:ascii="Cambria Math"/>
                                  </w:rPr>
                                  <m:t>m</m:t>
                                </m:r>
                              </m:sub>
                            </m:sSub>
                          </m:e>
                          <m:sup>
                            <m:r>
                              <w:rPr>
                                <w:rFonts w:ascii="Cambria Math"/>
                                <w:lang w:val="es-ES"/>
                              </w:rPr>
                              <m:t>-</m:t>
                            </m:r>
                            <m:r>
                              <w:rPr>
                                <w:rFonts w:ascii="Cambria Math"/>
                                <w:lang w:val="es-ES"/>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φφ</m:t>
                                </m:r>
                              </m:sup>
                            </m:sSubSup>
                          </m:e>
                        </m:d>
                      </m:e>
                    </m:func>
                  </m:e>
                </m:mr>
              </m:m>
            </m:e>
          </m:d>
          <m:r>
            <m:rPr>
              <m:sty m:val="p"/>
            </m:rPr>
            <w:rPr>
              <w:rFonts w:asci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es-ES"/>
                        </w:rPr>
                        <m:t>,</m:t>
                      </m:r>
                      <m:r>
                        <w:rPr>
                          <w:rFonts w:ascii="Cambria Math"/>
                        </w:rPr>
                        <m:t>s</m:t>
                      </m:r>
                      <m:r>
                        <w:rPr>
                          <w:rFonts w:ascii="Cambria Math"/>
                          <w:lang w:val="es-ES"/>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ZOD</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es-ES"/>
                        </w:rPr>
                        <m:t>,</m:t>
                      </m:r>
                      <m:r>
                        <w:rPr>
                          <w:rFonts w:ascii="Cambria Math"/>
                        </w:rPr>
                        <m:t>s</m:t>
                      </m:r>
                      <m:r>
                        <w:rPr>
                          <w:rFonts w:ascii="Cambria Math"/>
                          <w:lang w:val="es-ES"/>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ZOD</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lang w:val="es-ES"/>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es-ES"/>
                          </w:rPr>
                          <m:t>,</m:t>
                        </m:r>
                        <m:r>
                          <w:rPr>
                            <w:rFonts w:ascii="Cambria Math"/>
                          </w:rPr>
                          <m:t>n</m:t>
                        </m:r>
                        <m:r>
                          <w:rPr>
                            <w:rFonts w:ascii="Cambria Math"/>
                            <w:lang w:val="es-ES"/>
                          </w:rPr>
                          <m:t>,</m:t>
                        </m:r>
                        <m:r>
                          <w:rPr>
                            <w:rFonts w:ascii="Cambria Math"/>
                          </w:rPr>
                          <m:t>m</m:t>
                        </m:r>
                      </m:sub>
                      <m:sup>
                        <m:r>
                          <w:rPr>
                            <w:rFonts w:ascii="Cambria Math"/>
                          </w:rPr>
                          <m:t>T</m:t>
                        </m:r>
                      </m:sup>
                    </m:sSubSup>
                    <m:r>
                      <w:rPr>
                        <w:rFonts w:asci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es-ES"/>
                          </w:rPr>
                          <m:t>,</m:t>
                        </m:r>
                        <m:r>
                          <w:rPr>
                            <w:rFonts w:ascii="Cambria Math"/>
                          </w:rPr>
                          <m:t>u</m:t>
                        </m:r>
                      </m:sub>
                    </m:sSub>
                  </m:num>
                  <m:den>
                    <m:sSub>
                      <m:sSubPr>
                        <m:ctrlPr>
                          <w:rPr>
                            <w:rFonts w:ascii="Cambria Math" w:hAnsi="Cambria Math"/>
                            <w:i/>
                          </w:rPr>
                        </m:ctrlPr>
                      </m:sSubPr>
                      <m:e>
                        <m:r>
                          <w:rPr>
                            <w:rFonts w:ascii="Cambria Math"/>
                          </w:rPr>
                          <m:t>λ</m:t>
                        </m:r>
                      </m:e>
                      <m:sub>
                        <m:r>
                          <w:rPr>
                            <w:rFonts w:ascii="Cambria Math"/>
                            <w:lang w:val="es-ES"/>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lang w:val="es-ES"/>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es-ES"/>
                          </w:rPr>
                          <m:t>,</m:t>
                        </m:r>
                        <m:r>
                          <w:rPr>
                            <w:rFonts w:ascii="Cambria Math"/>
                          </w:rPr>
                          <m:t>n</m:t>
                        </m:r>
                        <m:r>
                          <w:rPr>
                            <w:rFonts w:ascii="Cambria Math"/>
                            <w:lang w:val="es-ES"/>
                          </w:rPr>
                          <m:t>,</m:t>
                        </m:r>
                        <m:r>
                          <w:rPr>
                            <w:rFonts w:ascii="Cambria Math"/>
                          </w:rPr>
                          <m:t>m</m:t>
                        </m:r>
                      </m:sub>
                      <m:sup>
                        <m:r>
                          <w:rPr>
                            <w:rFonts w:ascii="Cambria Math"/>
                          </w:rPr>
                          <m:t>T</m:t>
                        </m:r>
                      </m:sup>
                    </m:sSubSup>
                    <m:r>
                      <w:rPr>
                        <w:rFonts w:asci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es-ES"/>
                          </w:rPr>
                          <m:t>,</m:t>
                        </m:r>
                        <m:r>
                          <w:rPr>
                            <w:rFonts w:ascii="Cambria Math"/>
                          </w:rPr>
                          <m:t>s</m:t>
                        </m:r>
                      </m:sub>
                    </m:sSub>
                  </m:num>
                  <m:den>
                    <m:sSub>
                      <m:sSubPr>
                        <m:ctrlPr>
                          <w:rPr>
                            <w:rFonts w:ascii="Cambria Math" w:hAnsi="Cambria Math"/>
                            <w:i/>
                          </w:rPr>
                        </m:ctrlPr>
                      </m:sSubPr>
                      <m:e>
                        <m:r>
                          <w:rPr>
                            <w:rFonts w:ascii="Cambria Math"/>
                          </w:rPr>
                          <m:t>λ</m:t>
                        </m:r>
                      </m:e>
                      <m:sub>
                        <m:r>
                          <w:rPr>
                            <w:rFonts w:ascii="Cambria Math"/>
                            <w:lang w:val="es-ES"/>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lang w:val="es-ES"/>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es-ES"/>
                          </w:rPr>
                          <m:t>,</m:t>
                        </m:r>
                        <m:r>
                          <w:rPr>
                            <w:rFonts w:ascii="Cambria Math"/>
                          </w:rPr>
                          <m:t>n</m:t>
                        </m:r>
                        <m:r>
                          <w:rPr>
                            <w:rFonts w:ascii="Cambria Math"/>
                            <w:lang w:val="es-ES"/>
                          </w:rPr>
                          <m:t>,</m:t>
                        </m:r>
                        <m:r>
                          <w:rPr>
                            <w:rFonts w:ascii="Cambria Math"/>
                          </w:rPr>
                          <m:t>m</m:t>
                        </m:r>
                      </m:sub>
                      <m:sup>
                        <m:r>
                          <w:rPr>
                            <w:rFonts w:ascii="Cambria Math"/>
                          </w:rPr>
                          <m:t>T</m:t>
                        </m:r>
                      </m:sup>
                    </m:sSubSup>
                    <m:r>
                      <w:rPr>
                        <w:rFonts w:ascii="Cambria Math"/>
                        <w:lang w:val="es-ES"/>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es-ES"/>
                          </w:rPr>
                          <m:t>0</m:t>
                        </m:r>
                      </m:sub>
                    </m:sSub>
                  </m:den>
                </m:f>
                <m:r>
                  <w:rPr>
                    <w:rFonts w:ascii="Cambria Math"/>
                  </w:rPr>
                  <m:t>t</m:t>
                </m:r>
              </m:e>
            </m:d>
          </m:e>
        </m:func>
      </m:oMath>
      <w:r w:rsidR="00652324" w:rsidRPr="00B9376E">
        <w:rPr>
          <w:lang w:val="es-ES"/>
        </w:rPr>
        <w:tab/>
        <w:t>(7.5-28)</w:t>
      </w:r>
    </w:p>
    <w:p w14:paraId="1E9283BA" w14:textId="7B4D66B9" w:rsidR="00652324" w:rsidRPr="00B94974" w:rsidRDefault="000B1551" w:rsidP="00E66966">
      <w:pPr>
        <w:rPr>
          <w:lang w:eastAsia="ja-JP"/>
        </w:rPr>
      </w:pPr>
      <w:r w:rsidRPr="00B94974">
        <w:rPr>
          <w:lang w:eastAsia="ja-JP"/>
        </w:rPr>
        <w:t>--</w:t>
      </w:r>
    </w:p>
    <w:p w14:paraId="61174541" w14:textId="72A1FDFE" w:rsidR="00507607" w:rsidRDefault="00422F60" w:rsidP="00650F7A">
      <w:pPr>
        <w:pStyle w:val="BodyText"/>
      </w:pPr>
      <w:r w:rsidRPr="000713DC">
        <w:t>In [</w:t>
      </w:r>
      <w:r w:rsidR="004E1ECF">
        <w:t>8</w:t>
      </w:r>
      <w:r w:rsidRPr="000713DC">
        <w:t xml:space="preserve">], measurements clearly </w:t>
      </w:r>
      <w:r w:rsidRPr="00650F7A">
        <w:t>show</w:t>
      </w:r>
      <w:r w:rsidRPr="000713DC">
        <w:t xml:space="preserve"> an imbalance in received power due to propagation environment. Energy leakage across polarizations was observed to be asymmetric, frequency-selective, and even variable across receiving ports with same polarity.</w:t>
      </w:r>
    </w:p>
    <w:p w14:paraId="4B99DB0E" w14:textId="77777777" w:rsidR="00507607" w:rsidRDefault="00507607">
      <w:pPr>
        <w:spacing w:after="0" w:line="240" w:lineRule="auto"/>
        <w:rPr>
          <w:lang w:eastAsia="zh-CN"/>
        </w:rPr>
      </w:pPr>
      <w:r>
        <w:br w:type="page"/>
      </w:r>
    </w:p>
    <w:p w14:paraId="2940AEC8" w14:textId="02A52B99" w:rsidR="00EB52BD" w:rsidRPr="00117F65" w:rsidRDefault="001D4798" w:rsidP="00650F7A">
      <w:pPr>
        <w:pStyle w:val="Heading2"/>
        <w:numPr>
          <w:ilvl w:val="1"/>
          <w:numId w:val="14"/>
        </w:numPr>
        <w:rPr>
          <w:lang w:val="sv-SE"/>
        </w:rPr>
      </w:pPr>
      <w:r w:rsidRPr="00F95D1C">
        <w:rPr>
          <w:lang w:val="sv-SE"/>
        </w:rPr>
        <w:lastRenderedPageBreak/>
        <w:t xml:space="preserve">Cluster and </w:t>
      </w:r>
      <w:r w:rsidR="00E669E0" w:rsidRPr="00F95D1C">
        <w:rPr>
          <w:lang w:val="sv-SE"/>
        </w:rPr>
        <w:t>ray</w:t>
      </w:r>
      <w:r w:rsidRPr="00F95D1C">
        <w:rPr>
          <w:lang w:val="sv-SE"/>
        </w:rPr>
        <w:t xml:space="preserve"> generation</w:t>
      </w:r>
    </w:p>
    <w:p w14:paraId="0FD5FAD1" w14:textId="16507FBA" w:rsidR="00100FC9" w:rsidRDefault="00100FC9" w:rsidP="00650F7A">
      <w:pPr>
        <w:pStyle w:val="BodyText"/>
      </w:pPr>
      <w:r>
        <w:t>The following agreement w</w:t>
      </w:r>
      <w:r w:rsidR="00310EF8">
        <w:t>as</w:t>
      </w:r>
      <w:r>
        <w:t xml:space="preserve"> reach</w:t>
      </w:r>
      <w:r w:rsidR="00105F27">
        <w:t>ed</w:t>
      </w:r>
      <w:r>
        <w:t xml:space="preserve"> in RAN1#1</w:t>
      </w:r>
      <w:r w:rsidR="00310EF8">
        <w:t>20</w:t>
      </w:r>
      <w:r>
        <w:t>:</w:t>
      </w:r>
    </w:p>
    <w:p w14:paraId="708F84C6" w14:textId="77777777" w:rsidR="000B0208" w:rsidRPr="007B697C" w:rsidRDefault="000B0208" w:rsidP="000B0208">
      <w:pPr>
        <w:pStyle w:val="BodyText"/>
        <w:suppressAutoHyphens/>
        <w:spacing w:after="0" w:line="254" w:lineRule="auto"/>
        <w:rPr>
          <w:rFonts w:eastAsia="DengXian" w:cs="Arial"/>
          <w:b/>
          <w:bCs/>
          <w:szCs w:val="20"/>
          <w:highlight w:val="green"/>
          <w:lang w:eastAsia="ko-KR"/>
        </w:rPr>
      </w:pPr>
      <w:r w:rsidRPr="007B697C">
        <w:rPr>
          <w:rFonts w:eastAsia="DengXian" w:cs="Arial"/>
          <w:b/>
          <w:bCs/>
          <w:szCs w:val="20"/>
          <w:highlight w:val="green"/>
          <w:lang w:eastAsia="ko-KR"/>
        </w:rPr>
        <w:t>Agreement</w:t>
      </w:r>
    </w:p>
    <w:p w14:paraId="4CE58D53" w14:textId="77777777" w:rsidR="000B0208" w:rsidRPr="007B697C" w:rsidRDefault="000B0208" w:rsidP="000B0208">
      <w:pPr>
        <w:pStyle w:val="BodyText"/>
        <w:numPr>
          <w:ilvl w:val="0"/>
          <w:numId w:val="28"/>
        </w:numPr>
        <w:suppressAutoHyphens/>
        <w:spacing w:after="0" w:line="254" w:lineRule="auto"/>
        <w:rPr>
          <w:rFonts w:eastAsia="DengXian" w:cs="Arial"/>
          <w:szCs w:val="20"/>
          <w:lang w:eastAsia="ko-KR"/>
        </w:rPr>
      </w:pPr>
      <w:r w:rsidRPr="007B697C">
        <w:rPr>
          <w:rFonts w:eastAsia="DengXian" w:cs="Arial"/>
          <w:szCs w:val="20"/>
          <w:lang w:eastAsia="ko-KR"/>
        </w:rPr>
        <w:t>Conclude in RAN1 #120bis among the following:</w:t>
      </w:r>
    </w:p>
    <w:p w14:paraId="1D6B8A7D" w14:textId="77777777" w:rsidR="000B0208" w:rsidRPr="007B697C" w:rsidRDefault="000B0208" w:rsidP="000B0208">
      <w:pPr>
        <w:pStyle w:val="BodyText"/>
        <w:numPr>
          <w:ilvl w:val="0"/>
          <w:numId w:val="28"/>
        </w:numPr>
        <w:suppressAutoHyphens/>
        <w:spacing w:after="0" w:line="254" w:lineRule="auto"/>
        <w:rPr>
          <w:rFonts w:eastAsia="DengXian" w:cs="Arial"/>
          <w:szCs w:val="20"/>
          <w:lang w:eastAsia="ko-KR"/>
        </w:rPr>
      </w:pPr>
      <w:r w:rsidRPr="007B697C">
        <w:rPr>
          <w:rFonts w:eastAsia="DengXian" w:cs="Arial"/>
          <w:szCs w:val="20"/>
          <w:lang w:eastAsia="ko-KR"/>
        </w:rPr>
        <w:t>Alt 1)</w:t>
      </w:r>
    </w:p>
    <w:p w14:paraId="41AC8F03" w14:textId="77777777" w:rsidR="000B0208" w:rsidRPr="007B697C" w:rsidRDefault="000B0208" w:rsidP="000B0208">
      <w:pPr>
        <w:pStyle w:val="BodyText"/>
        <w:numPr>
          <w:ilvl w:val="1"/>
          <w:numId w:val="28"/>
        </w:numPr>
        <w:suppressAutoHyphens/>
        <w:spacing w:after="0" w:line="254" w:lineRule="auto"/>
        <w:rPr>
          <w:rFonts w:eastAsia="DengXian" w:cs="Arial"/>
          <w:szCs w:val="20"/>
          <w:lang w:eastAsia="ko-KR"/>
        </w:rPr>
      </w:pPr>
      <w:r w:rsidRPr="007B697C">
        <w:rPr>
          <w:rFonts w:eastAsia="DengXian" w:cs="Arial"/>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13F7495F" w14:textId="77777777" w:rsidR="000B0208" w:rsidRPr="007B697C" w:rsidRDefault="000B0208" w:rsidP="000B0208">
      <w:pPr>
        <w:pStyle w:val="BodyText"/>
        <w:numPr>
          <w:ilvl w:val="2"/>
          <w:numId w:val="28"/>
        </w:numPr>
        <w:suppressAutoHyphens/>
        <w:spacing w:after="0" w:line="254" w:lineRule="auto"/>
        <w:rPr>
          <w:rFonts w:eastAsia="DengXian" w:cs="Arial"/>
          <w:szCs w:val="20"/>
          <w:lang w:eastAsia="ko-KR"/>
        </w:rPr>
      </w:pPr>
      <w:r w:rsidRPr="007B697C">
        <w:rPr>
          <w:rFonts w:eastAsia="DengXian" w:cs="Arial"/>
          <w:szCs w:val="20"/>
          <w:lang w:eastAsia="ko-KR"/>
        </w:rPr>
        <w:t>RAN1 to determine which scenarios among [InH LOS/NLOS, UMi LOS/NLOS, and UMa LOS/NLOS] requires necessary changes.</w:t>
      </w:r>
    </w:p>
    <w:p w14:paraId="10C68ED7" w14:textId="77777777" w:rsidR="000B0208" w:rsidRPr="007B697C" w:rsidRDefault="000B0208" w:rsidP="000B0208">
      <w:pPr>
        <w:pStyle w:val="BodyText"/>
        <w:numPr>
          <w:ilvl w:val="2"/>
          <w:numId w:val="28"/>
        </w:numPr>
        <w:suppressAutoHyphens/>
        <w:spacing w:after="0" w:line="254" w:lineRule="auto"/>
        <w:rPr>
          <w:rFonts w:cs="Arial"/>
          <w:b/>
          <w:bCs/>
          <w:szCs w:val="20"/>
        </w:rPr>
      </w:pPr>
      <w:r w:rsidRPr="007B697C">
        <w:rPr>
          <w:rFonts w:eastAsia="DengXian" w:cs="Arial"/>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0B0208" w:rsidRPr="002342EA" w14:paraId="23F4C394" w14:textId="77777777">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C6292F7" w14:textId="77777777" w:rsidR="000B0208" w:rsidRPr="00D17435" w:rsidRDefault="000B0208">
            <w:pPr>
              <w:pStyle w:val="B1"/>
              <w:keepNext/>
              <w:widowControl w:val="0"/>
              <w:spacing w:after="0"/>
              <w:ind w:left="0"/>
              <w:jc w:val="center"/>
              <w:rPr>
                <w:rFonts w:eastAsia="SimSun"/>
                <w:b/>
                <w:bCs/>
                <w:sz w:val="16"/>
                <w:szCs w:val="16"/>
              </w:rPr>
            </w:pPr>
            <w:r w:rsidRPr="00D17435">
              <w:rPr>
                <w:rFonts w:eastAsia="SimSun"/>
                <w:b/>
                <w:bCs/>
                <w:sz w:val="16"/>
                <w:szCs w:val="16"/>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CACE4CC"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FD2427E"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04DDA8D"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5C639F2"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0A9FA51"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UMa @15GHz</w:t>
            </w:r>
          </w:p>
        </w:tc>
      </w:tr>
      <w:tr w:rsidR="000B0208" w:rsidRPr="002342EA" w14:paraId="441FF298" w14:textId="77777777">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FFFC98C" w14:textId="77777777" w:rsidR="000B0208" w:rsidRPr="00D17435" w:rsidRDefault="000B0208">
            <w:pPr>
              <w:pStyle w:val="B1"/>
              <w:keepNext/>
              <w:widowControl w:val="0"/>
              <w:spacing w:after="0"/>
              <w:ind w:left="0" w:firstLine="0"/>
              <w:jc w:val="center"/>
              <w:rPr>
                <w:rFonts w:eastAsia="SimSun"/>
                <w:b/>
                <w:bCs/>
                <w:sz w:val="16"/>
                <w:szCs w:val="16"/>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E3F653"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E6D885F"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B158385"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3636B71"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81DBDFE"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80EA15A"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450B8B6"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7CAEEBE"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35B394"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373CAF"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Measurement</w:t>
            </w:r>
          </w:p>
        </w:tc>
      </w:tr>
      <w:tr w:rsidR="000B0208" w:rsidRPr="002342EA" w14:paraId="748FBA17" w14:textId="77777777">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8AA9613" w14:textId="77777777" w:rsidR="000B0208" w:rsidRPr="00D17435" w:rsidRDefault="000B0208">
            <w:pPr>
              <w:pStyle w:val="B1"/>
              <w:keepNext/>
              <w:widowControl w:val="0"/>
              <w:spacing w:after="0"/>
              <w:jc w:val="center"/>
              <w:rPr>
                <w:rFonts w:eastAsia="SimSun"/>
                <w:b/>
                <w:bCs/>
                <w:sz w:val="16"/>
                <w:szCs w:val="16"/>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34C1D1C"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A059C93"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454B8B3"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13E8A44"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4B0102"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3728D4E"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CA3DE01"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58878CD"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F8EF8EF"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AF0C5F7"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1E73FBD"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F85198A"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031A1D8"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B1AA5B9"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8548446"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D6331A5"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17453F9"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6C62071"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9D7769A"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9EDD84C" w14:textId="77777777" w:rsidR="000B0208" w:rsidRPr="00D17435" w:rsidRDefault="000B0208">
            <w:pPr>
              <w:pStyle w:val="B1"/>
              <w:keepNext/>
              <w:widowControl w:val="0"/>
              <w:spacing w:after="0"/>
              <w:ind w:left="0" w:firstLine="0"/>
              <w:jc w:val="center"/>
              <w:rPr>
                <w:rFonts w:eastAsia="SimSun"/>
                <w:b/>
                <w:bCs/>
                <w:sz w:val="16"/>
                <w:szCs w:val="16"/>
              </w:rPr>
            </w:pPr>
            <w:r w:rsidRPr="00D17435">
              <w:rPr>
                <w:rFonts w:eastAsia="SimSun"/>
                <w:b/>
                <w:bCs/>
                <w:sz w:val="16"/>
                <w:szCs w:val="16"/>
              </w:rPr>
              <w:t>NLOS</w:t>
            </w:r>
          </w:p>
        </w:tc>
      </w:tr>
      <w:tr w:rsidR="000B0208" w:rsidRPr="002342EA" w14:paraId="08E2B120" w14:textId="77777777">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48E3066E"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87A9063"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1020B6C"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67CDF76" w14:textId="77777777" w:rsidR="000B0208" w:rsidRPr="00D17435" w:rsidRDefault="000B0208">
            <w:pPr>
              <w:pStyle w:val="B1"/>
              <w:keepNext/>
              <w:widowControl w:val="0"/>
              <w:spacing w:after="0"/>
              <w:ind w:left="0" w:firstLine="0"/>
              <w:jc w:val="center"/>
              <w:rPr>
                <w:rFonts w:eastAsia="SimSun"/>
                <w:sz w:val="16"/>
                <w:szCs w:val="16"/>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9598AB" w14:textId="77777777" w:rsidR="000B0208" w:rsidRPr="00D17435" w:rsidRDefault="000B0208">
            <w:pPr>
              <w:pStyle w:val="B1"/>
              <w:keepNext/>
              <w:widowControl w:val="0"/>
              <w:spacing w:after="0"/>
              <w:ind w:left="0" w:firstLine="0"/>
              <w:jc w:val="center"/>
              <w:rPr>
                <w:rFonts w:eastAsia="SimSun"/>
                <w:sz w:val="16"/>
                <w:szCs w:val="16"/>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90EBA0E"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5046E13"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5FF9136" w14:textId="77777777" w:rsidR="000B0208" w:rsidRPr="00D17435" w:rsidRDefault="000B0208">
            <w:pPr>
              <w:pStyle w:val="B1"/>
              <w:keepNext/>
              <w:widowControl w:val="0"/>
              <w:spacing w:after="0"/>
              <w:ind w:left="0" w:firstLine="0"/>
              <w:jc w:val="center"/>
              <w:rPr>
                <w:rFonts w:eastAsia="SimSun"/>
                <w:sz w:val="16"/>
                <w:szCs w:val="16"/>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872BB4E" w14:textId="77777777" w:rsidR="000B0208" w:rsidRPr="00D17435" w:rsidRDefault="000B0208">
            <w:pPr>
              <w:pStyle w:val="B1"/>
              <w:keepNext/>
              <w:widowControl w:val="0"/>
              <w:spacing w:after="0"/>
              <w:ind w:left="0" w:firstLine="0"/>
              <w:jc w:val="center"/>
              <w:rPr>
                <w:rFonts w:eastAsia="SimSun"/>
                <w:sz w:val="16"/>
                <w:szCs w:val="16"/>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04886E64"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FF97A6"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6959F3" w14:textId="77777777" w:rsidR="000B0208" w:rsidRPr="00D17435" w:rsidRDefault="000B0208">
            <w:pPr>
              <w:pStyle w:val="B1"/>
              <w:keepNext/>
              <w:widowControl w:val="0"/>
              <w:spacing w:after="0"/>
              <w:ind w:left="0" w:firstLine="0"/>
              <w:jc w:val="center"/>
              <w:rPr>
                <w:rFonts w:eastAsia="SimSun"/>
                <w:color w:val="4472C4"/>
                <w:sz w:val="16"/>
                <w:szCs w:val="16"/>
              </w:rPr>
            </w:pPr>
            <w:r w:rsidRPr="00D17435">
              <w:rPr>
                <w:rFonts w:eastAsia="SimSun"/>
                <w:sz w:val="16"/>
                <w:szCs w:val="16"/>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CACA449" w14:textId="77777777" w:rsidR="000B0208" w:rsidRPr="00D17435" w:rsidRDefault="000B0208">
            <w:pPr>
              <w:pStyle w:val="B1"/>
              <w:keepNext/>
              <w:widowControl w:val="0"/>
              <w:spacing w:after="0"/>
              <w:ind w:left="0" w:firstLine="0"/>
              <w:jc w:val="center"/>
              <w:rPr>
                <w:rFonts w:eastAsia="SimSun"/>
                <w:color w:val="4472C4"/>
                <w:sz w:val="16"/>
                <w:szCs w:val="16"/>
              </w:rPr>
            </w:pPr>
            <w:r w:rsidRPr="00D17435">
              <w:rPr>
                <w:rFonts w:eastAsia="SimSun"/>
                <w:color w:val="FF0000"/>
                <w:sz w:val="16"/>
                <w:szCs w:val="16"/>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6273DC3"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A795959"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7C65A0BE" w14:textId="77777777" w:rsidR="000B0208" w:rsidRPr="00D17435" w:rsidRDefault="000B0208">
            <w:pPr>
              <w:pStyle w:val="B1"/>
              <w:keepNext/>
              <w:widowControl w:val="0"/>
              <w:spacing w:after="0"/>
              <w:ind w:left="0" w:firstLine="0"/>
              <w:jc w:val="center"/>
              <w:rPr>
                <w:color w:val="FF0000"/>
                <w:sz w:val="16"/>
                <w:szCs w:val="16"/>
              </w:rPr>
            </w:pPr>
            <w:r w:rsidRPr="00D17435">
              <w:rPr>
                <w:color w:val="00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1D48B10" w14:textId="77777777" w:rsidR="000B0208" w:rsidRPr="00D17435" w:rsidRDefault="000B0208">
            <w:pPr>
              <w:pStyle w:val="B1"/>
              <w:keepNext/>
              <w:widowControl w:val="0"/>
              <w:spacing w:after="0"/>
              <w:ind w:left="0" w:firstLine="0"/>
              <w:jc w:val="center"/>
              <w:rPr>
                <w:color w:val="FF0000"/>
                <w:sz w:val="16"/>
                <w:szCs w:val="16"/>
              </w:rPr>
            </w:pPr>
            <w:r w:rsidRPr="00D17435">
              <w:rPr>
                <w:rFonts w:eastAsia="SimSun"/>
                <w:color w:val="FF0000"/>
                <w:sz w:val="16"/>
                <w:szCs w:val="16"/>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1E7D056"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5303FD2" w14:textId="77777777" w:rsidR="000B0208" w:rsidRPr="00D17435" w:rsidRDefault="000B0208">
            <w:pPr>
              <w:pStyle w:val="B1"/>
              <w:keepNext/>
              <w:widowControl w:val="0"/>
              <w:spacing w:after="0"/>
              <w:ind w:left="0" w:firstLine="0"/>
              <w:jc w:val="center"/>
              <w:rPr>
                <w:rFonts w:eastAsia="SimSun"/>
                <w:sz w:val="16"/>
                <w:szCs w:val="16"/>
              </w:rPr>
            </w:pPr>
            <w:r w:rsidRPr="00D17435">
              <w:rPr>
                <w:rFonts w:eastAsia="SimSun"/>
                <w:sz w:val="16"/>
                <w:szCs w:val="16"/>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70D2731" w14:textId="77777777" w:rsidR="000B0208" w:rsidRPr="00D17435" w:rsidRDefault="000B0208">
            <w:pPr>
              <w:pStyle w:val="B1"/>
              <w:keepNext/>
              <w:widowControl w:val="0"/>
              <w:spacing w:after="0"/>
              <w:ind w:left="0" w:firstLine="0"/>
              <w:jc w:val="center"/>
              <w:rPr>
                <w:rFonts w:eastAsia="SimSun"/>
                <w:color w:val="FF0000"/>
                <w:sz w:val="16"/>
                <w:szCs w:val="16"/>
              </w:rPr>
            </w:pPr>
            <w:r w:rsidRPr="00D17435">
              <w:rPr>
                <w:rFonts w:eastAsia="SimSun"/>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5EA55CB7" w14:textId="77777777" w:rsidR="000B0208" w:rsidRPr="00D17435" w:rsidRDefault="000B0208">
            <w:pPr>
              <w:pStyle w:val="B1"/>
              <w:keepNext/>
              <w:widowControl w:val="0"/>
              <w:spacing w:after="0"/>
              <w:ind w:left="0" w:firstLine="0"/>
              <w:jc w:val="center"/>
              <w:rPr>
                <w:rFonts w:eastAsia="SimSun"/>
                <w:color w:val="FF0000"/>
                <w:sz w:val="16"/>
                <w:szCs w:val="16"/>
              </w:rPr>
            </w:pPr>
            <w:r w:rsidRPr="00D17435">
              <w:rPr>
                <w:rFonts w:eastAsia="SimSun"/>
                <w:color w:val="FF0000"/>
                <w:sz w:val="16"/>
                <w:szCs w:val="16"/>
              </w:rPr>
              <w:t>13</w:t>
            </w:r>
          </w:p>
        </w:tc>
      </w:tr>
    </w:tbl>
    <w:p w14:paraId="7BB1C787" w14:textId="77777777" w:rsidR="000B0208" w:rsidRPr="001A27FA" w:rsidRDefault="000B0208" w:rsidP="000B0208">
      <w:pPr>
        <w:pStyle w:val="BodyText"/>
        <w:spacing w:after="0"/>
        <w:rPr>
          <w:rFonts w:ascii="Times New Roman" w:eastAsia="DengXian" w:hAnsi="Times New Roman"/>
          <w:szCs w:val="20"/>
          <w:lang w:eastAsia="ko-KR"/>
        </w:rPr>
      </w:pPr>
    </w:p>
    <w:p w14:paraId="6E407B01" w14:textId="77777777" w:rsidR="000B0208" w:rsidRPr="007B697C" w:rsidRDefault="000B0208" w:rsidP="000B0208">
      <w:pPr>
        <w:pStyle w:val="BodyText"/>
        <w:numPr>
          <w:ilvl w:val="1"/>
          <w:numId w:val="28"/>
        </w:numPr>
        <w:suppressAutoHyphens/>
        <w:spacing w:after="0" w:line="254" w:lineRule="auto"/>
        <w:rPr>
          <w:rFonts w:eastAsia="DengXian" w:cs="Arial"/>
          <w:szCs w:val="20"/>
          <w:lang w:eastAsia="ko-KR"/>
        </w:rPr>
      </w:pPr>
      <w:r w:rsidRPr="007B697C">
        <w:rPr>
          <w:rFonts w:eastAsia="DengXian" w:cs="Arial"/>
          <w:szCs w:val="20"/>
          <w:lang w:eastAsia="ko-KR"/>
        </w:rPr>
        <w:t>Proponent companies to provide detailed information on potentially necessary changes to number of clusters for scenarios in question.</w:t>
      </w:r>
    </w:p>
    <w:p w14:paraId="3ABBC408" w14:textId="77777777" w:rsidR="000B0208" w:rsidRPr="007B697C" w:rsidRDefault="000B0208" w:rsidP="000B0208">
      <w:pPr>
        <w:pStyle w:val="BodyText"/>
        <w:numPr>
          <w:ilvl w:val="0"/>
          <w:numId w:val="28"/>
        </w:numPr>
        <w:suppressAutoHyphens/>
        <w:spacing w:after="0" w:line="254" w:lineRule="auto"/>
        <w:rPr>
          <w:rFonts w:eastAsia="DengXian" w:cs="Arial"/>
          <w:szCs w:val="20"/>
          <w:lang w:eastAsia="ko-KR"/>
        </w:rPr>
      </w:pPr>
      <w:r w:rsidRPr="007B697C">
        <w:rPr>
          <w:rFonts w:eastAsia="DengXian" w:cs="Arial"/>
          <w:szCs w:val="20"/>
          <w:lang w:eastAsia="ko-KR"/>
        </w:rPr>
        <w:t>Alt 2)</w:t>
      </w:r>
    </w:p>
    <w:p w14:paraId="505C4BAF" w14:textId="77777777" w:rsidR="000B0208" w:rsidRPr="007B697C" w:rsidRDefault="000B0208" w:rsidP="000B0208">
      <w:pPr>
        <w:pStyle w:val="BodyText"/>
        <w:numPr>
          <w:ilvl w:val="1"/>
          <w:numId w:val="28"/>
        </w:numPr>
        <w:suppressAutoHyphens/>
        <w:spacing w:after="0" w:line="254" w:lineRule="auto"/>
        <w:rPr>
          <w:rFonts w:eastAsia="DengXian" w:cs="Arial"/>
          <w:szCs w:val="20"/>
          <w:lang w:eastAsia="ko-KR"/>
        </w:rPr>
      </w:pPr>
      <w:r w:rsidRPr="007B697C">
        <w:rPr>
          <w:rFonts w:eastAsia="DengXian" w:cs="Arial"/>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7B697C">
        <w:rPr>
          <w:rFonts w:eastAsia="DengXian" w:cs="Arial"/>
          <w:color w:val="000000"/>
          <w:szCs w:val="20"/>
          <w:lang w:eastAsia="ko-KR"/>
        </w:rPr>
        <w:t>there is no census to update number of clusters for all existing scenarios.</w:t>
      </w:r>
    </w:p>
    <w:p w14:paraId="791125B4" w14:textId="11B418F5" w:rsidR="00AC0271" w:rsidRPr="00B94974" w:rsidRDefault="007B697C" w:rsidP="00650F7A">
      <w:pPr>
        <w:pStyle w:val="BodyText"/>
      </w:pPr>
      <w:r>
        <w:br/>
      </w:r>
      <w:r w:rsidR="00AC0271" w:rsidRPr="00B94974">
        <w:t xml:space="preserve">The process of generating clusters and rays within clusters may not be adequate for very large antenna arrays that can form very narrow beams. TR 38.901 clause 7.6.2.2 includes an optional and more refined procedure for generating intra-cluster ray distributions. However, this procedure has not been used much and does also not address the method for distributing clusters in angle and delay. Whether the existing model is adequate or model enhancements may be needed is still an open question that should be studied using new validation measurements. </w:t>
      </w:r>
    </w:p>
    <w:p w14:paraId="21E057A3" w14:textId="77777777" w:rsidR="00AC0271" w:rsidRPr="00B94974" w:rsidRDefault="00AC0271" w:rsidP="00AC0271">
      <w:pPr>
        <w:pStyle w:val="Proposal"/>
        <w:rPr>
          <w:lang w:eastAsia="ja-JP"/>
        </w:rPr>
      </w:pPr>
      <w:bookmarkStart w:id="19" w:name="_Toc163215817"/>
      <w:bookmarkStart w:id="20" w:name="_Toc197676240"/>
      <w:r w:rsidRPr="00B94974">
        <w:rPr>
          <w:lang w:eastAsia="ja-JP"/>
        </w:rPr>
        <w:t>Encourage companies to perform measurements to further study whether the existing mechanisms for generating clusters and rays are inaccurate when simulating large antenna arrays.</w:t>
      </w:r>
      <w:bookmarkEnd w:id="19"/>
      <w:bookmarkEnd w:id="20"/>
    </w:p>
    <w:p w14:paraId="1EEC77E3" w14:textId="222051DC" w:rsidR="00923FBE" w:rsidRDefault="00E601EB" w:rsidP="00650F7A">
      <w:pPr>
        <w:pStyle w:val="BodyText"/>
      </w:pPr>
      <w:r>
        <w:t xml:space="preserve">In a </w:t>
      </w:r>
      <w:r w:rsidR="006E34E7">
        <w:t xml:space="preserve">previous </w:t>
      </w:r>
      <w:r w:rsidR="006E34E7" w:rsidRPr="00125DE9">
        <w:t>contribution [</w:t>
      </w:r>
      <w:r w:rsidR="00125DE9" w:rsidRPr="00125DE9">
        <w:t>2</w:t>
      </w:r>
      <w:r w:rsidR="006E34E7" w:rsidRPr="00125DE9">
        <w:t>],</w:t>
      </w:r>
      <w:r w:rsidR="006E34E7">
        <w:t xml:space="preserve"> </w:t>
      </w:r>
      <w:r w:rsidR="004519E8">
        <w:t xml:space="preserve">channel measurements </w:t>
      </w:r>
      <w:r w:rsidR="00EF4A8F">
        <w:t>with a 100 MHz bandwidth and a large virtual antenna array in a</w:t>
      </w:r>
      <w:r w:rsidR="00B5338E">
        <w:t xml:space="preserve"> UMa scenario were performed. </w:t>
      </w:r>
      <w:r w:rsidR="00E35B1C">
        <w:t xml:space="preserve">Here we report on a more refined analysis of the </w:t>
      </w:r>
      <w:r w:rsidR="00C51D8D">
        <w:t xml:space="preserve">number of resolvable rays in these measurements together with a comparison with the number of resolvable rays in </w:t>
      </w:r>
      <w:r w:rsidR="001E3C99">
        <w:t xml:space="preserve">the UMa channel. </w:t>
      </w:r>
      <w:r w:rsidR="00F454C7">
        <w:t xml:space="preserve">The measurement parameters and an overview of the measurement area are provided in </w:t>
      </w:r>
      <w:r w:rsidR="001C62F1">
        <w:fldChar w:fldCharType="begin"/>
      </w:r>
      <w:r w:rsidR="001C62F1">
        <w:instrText xml:space="preserve"> REF _Ref162343955 \h </w:instrText>
      </w:r>
      <w:r w:rsidR="001C62F1">
        <w:fldChar w:fldCharType="separate"/>
      </w:r>
      <w:r w:rsidR="00DC7EFA">
        <w:t xml:space="preserve">Table </w:t>
      </w:r>
      <w:r w:rsidR="00DC7EFA">
        <w:rPr>
          <w:noProof/>
        </w:rPr>
        <w:t>2</w:t>
      </w:r>
      <w:r w:rsidR="001C62F1">
        <w:fldChar w:fldCharType="end"/>
      </w:r>
      <w:r w:rsidR="001C62F1">
        <w:t xml:space="preserve">, </w:t>
      </w:r>
      <w:r w:rsidR="0052223E">
        <w:fldChar w:fldCharType="begin"/>
      </w:r>
      <w:r w:rsidR="0052223E">
        <w:instrText xml:space="preserve"> REF _Ref162344740 \h </w:instrText>
      </w:r>
      <w:r w:rsidR="0052223E">
        <w:fldChar w:fldCharType="separate"/>
      </w:r>
      <w:r w:rsidR="00DC7EFA">
        <w:t xml:space="preserve">Figure </w:t>
      </w:r>
      <w:r w:rsidR="00DC7EFA">
        <w:rPr>
          <w:noProof/>
        </w:rPr>
        <w:t>7</w:t>
      </w:r>
      <w:r w:rsidR="0052223E">
        <w:fldChar w:fldCharType="end"/>
      </w:r>
      <w:r w:rsidR="0052223E">
        <w:t xml:space="preserve">, and </w:t>
      </w:r>
      <w:r w:rsidR="0052223E">
        <w:fldChar w:fldCharType="begin"/>
      </w:r>
      <w:r w:rsidR="0052223E">
        <w:instrText xml:space="preserve"> REF _Ref162344932 \h </w:instrText>
      </w:r>
      <w:r w:rsidR="0052223E">
        <w:fldChar w:fldCharType="separate"/>
      </w:r>
      <w:r w:rsidR="00DC7EFA">
        <w:t xml:space="preserve">Figure </w:t>
      </w:r>
      <w:r w:rsidR="00DC7EFA">
        <w:rPr>
          <w:noProof/>
        </w:rPr>
        <w:t>8</w:t>
      </w:r>
      <w:r w:rsidR="0052223E">
        <w:fldChar w:fldCharType="end"/>
      </w:r>
      <w:r w:rsidR="0052223E">
        <w:t>.</w:t>
      </w:r>
      <w:r w:rsidR="00B75608">
        <w:t xml:space="preserve"> </w:t>
      </w:r>
    </w:p>
    <w:p w14:paraId="532DE229" w14:textId="2F78EFE3" w:rsidR="00F454C7" w:rsidRDefault="00F454C7" w:rsidP="00F454C7">
      <w:pPr>
        <w:pStyle w:val="Caption"/>
        <w:keepLines/>
        <w:rPr>
          <w:lang w:val="en-GB" w:eastAsia="ja-JP"/>
        </w:rPr>
      </w:pPr>
      <w:bookmarkStart w:id="21" w:name="_Ref162343955"/>
      <w:r>
        <w:t xml:space="preserve">Table </w:t>
      </w:r>
      <w:r>
        <w:fldChar w:fldCharType="begin"/>
      </w:r>
      <w:r>
        <w:instrText xml:space="preserve"> SEQ Table \* ARABIC </w:instrText>
      </w:r>
      <w:r>
        <w:fldChar w:fldCharType="separate"/>
      </w:r>
      <w:r w:rsidR="00DC7EFA">
        <w:rPr>
          <w:noProof/>
        </w:rPr>
        <w:t>2</w:t>
      </w:r>
      <w:r>
        <w:fldChar w:fldCharType="end"/>
      </w:r>
      <w:bookmarkEnd w:id="21"/>
      <w:r>
        <w:tab/>
        <w:t xml:space="preserve"> Measurement parameters for the urban macro large antenna array measurements.</w:t>
      </w:r>
    </w:p>
    <w:tbl>
      <w:tblPr>
        <w:tblStyle w:val="PlainTable1"/>
        <w:tblW w:w="0" w:type="auto"/>
        <w:tblLook w:val="04A0" w:firstRow="1" w:lastRow="0" w:firstColumn="1" w:lastColumn="0" w:noHBand="0" w:noVBand="1"/>
      </w:tblPr>
      <w:tblGrid>
        <w:gridCol w:w="4814"/>
        <w:gridCol w:w="4815"/>
      </w:tblGrid>
      <w:tr w:rsidR="00F454C7" w14:paraId="7CD646C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224A1CA2" w14:textId="77777777" w:rsidR="00F454C7" w:rsidRDefault="00F454C7">
            <w:pPr>
              <w:keepLines/>
              <w:rPr>
                <w:lang w:val="en-GB" w:eastAsia="ja-JP"/>
              </w:rPr>
            </w:pPr>
            <w:r>
              <w:rPr>
                <w:lang w:val="en-GB" w:eastAsia="ja-JP"/>
              </w:rPr>
              <w:t>Parameter</w:t>
            </w:r>
          </w:p>
        </w:tc>
        <w:tc>
          <w:tcPr>
            <w:tcW w:w="4815" w:type="dxa"/>
          </w:tcPr>
          <w:p w14:paraId="10392F3F" w14:textId="77777777" w:rsidR="00F454C7" w:rsidRDefault="00F454C7">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Values</w:t>
            </w:r>
          </w:p>
        </w:tc>
      </w:tr>
      <w:tr w:rsidR="00F454C7" w14:paraId="46AC823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4366E1D1" w14:textId="77777777" w:rsidR="00F454C7" w:rsidRDefault="00F454C7">
            <w:pPr>
              <w:keepLines/>
              <w:rPr>
                <w:lang w:val="en-GB" w:eastAsia="ja-JP"/>
              </w:rPr>
            </w:pPr>
            <w:r>
              <w:rPr>
                <w:lang w:val="en-GB" w:eastAsia="ja-JP"/>
              </w:rPr>
              <w:t>Frequency</w:t>
            </w:r>
          </w:p>
        </w:tc>
        <w:tc>
          <w:tcPr>
            <w:tcW w:w="4815" w:type="dxa"/>
          </w:tcPr>
          <w:p w14:paraId="5CF1E35E"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t>3.5 GHz</w:t>
            </w:r>
          </w:p>
        </w:tc>
      </w:tr>
      <w:tr w:rsidR="00F454C7" w14:paraId="53BDA025" w14:textId="77777777">
        <w:tc>
          <w:tcPr>
            <w:cnfStyle w:val="001000000000" w:firstRow="0" w:lastRow="0" w:firstColumn="1" w:lastColumn="0" w:oddVBand="0" w:evenVBand="0" w:oddHBand="0" w:evenHBand="0" w:firstRowFirstColumn="0" w:firstRowLastColumn="0" w:lastRowFirstColumn="0" w:lastRowLastColumn="0"/>
            <w:tcW w:w="4814" w:type="dxa"/>
          </w:tcPr>
          <w:p w14:paraId="630B3AA3" w14:textId="77777777" w:rsidR="00F454C7" w:rsidRDefault="00F454C7">
            <w:pPr>
              <w:keepLines/>
              <w:rPr>
                <w:lang w:val="en-GB" w:eastAsia="ja-JP"/>
              </w:rPr>
            </w:pPr>
            <w:r>
              <w:rPr>
                <w:lang w:val="en-GB" w:eastAsia="ja-JP"/>
              </w:rPr>
              <w:t>Rx antenna</w:t>
            </w:r>
          </w:p>
        </w:tc>
        <w:tc>
          <w:tcPr>
            <w:tcW w:w="4815" w:type="dxa"/>
          </w:tcPr>
          <w:p w14:paraId="40D558D4"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Virtual array with 28 columns, 8 rows, with dual-polarized subarrays consisting of 3x1 vertically stacked elements, i.e. 672 antenna ports and 1344 elements</w:t>
            </w:r>
          </w:p>
        </w:tc>
      </w:tr>
      <w:tr w:rsidR="00F454C7" w14:paraId="4A341F0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2CB59132" w14:textId="77777777" w:rsidR="00F454C7" w:rsidRDefault="00F454C7">
            <w:pPr>
              <w:keepLines/>
              <w:rPr>
                <w:lang w:val="en-GB" w:eastAsia="ja-JP"/>
              </w:rPr>
            </w:pPr>
            <w:r>
              <w:rPr>
                <w:lang w:val="en-GB" w:eastAsia="ja-JP"/>
              </w:rPr>
              <w:t>Tx antennas</w:t>
            </w:r>
          </w:p>
        </w:tc>
        <w:tc>
          <w:tcPr>
            <w:tcW w:w="4815" w:type="dxa"/>
          </w:tcPr>
          <w:p w14:paraId="4C8FF844"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Roughly omnidirectional</w:t>
            </w:r>
          </w:p>
        </w:tc>
      </w:tr>
      <w:tr w:rsidR="00F454C7" w14:paraId="65BCC6C8" w14:textId="77777777">
        <w:tc>
          <w:tcPr>
            <w:cnfStyle w:val="001000000000" w:firstRow="0" w:lastRow="0" w:firstColumn="1" w:lastColumn="0" w:oddVBand="0" w:evenVBand="0" w:oddHBand="0" w:evenHBand="0" w:firstRowFirstColumn="0" w:firstRowLastColumn="0" w:lastRowFirstColumn="0" w:lastRowLastColumn="0"/>
            <w:tcW w:w="4814" w:type="dxa"/>
          </w:tcPr>
          <w:p w14:paraId="4C96E63F" w14:textId="77777777" w:rsidR="00F454C7" w:rsidRDefault="00F454C7">
            <w:pPr>
              <w:keepLines/>
              <w:rPr>
                <w:lang w:val="en-GB" w:eastAsia="ja-JP"/>
              </w:rPr>
            </w:pPr>
            <w:r>
              <w:rPr>
                <w:lang w:val="en-GB" w:eastAsia="ja-JP"/>
              </w:rPr>
              <w:t>Bandwidth</w:t>
            </w:r>
          </w:p>
        </w:tc>
        <w:tc>
          <w:tcPr>
            <w:tcW w:w="4815" w:type="dxa"/>
          </w:tcPr>
          <w:p w14:paraId="540BDA26"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100 MHz</w:t>
            </w:r>
          </w:p>
        </w:tc>
      </w:tr>
      <w:tr w:rsidR="00F454C7" w14:paraId="6463108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1622E4D7" w14:textId="77777777" w:rsidR="00F454C7" w:rsidRDefault="00F454C7">
            <w:pPr>
              <w:keepLines/>
              <w:rPr>
                <w:lang w:val="en-GB" w:eastAsia="ja-JP"/>
              </w:rPr>
            </w:pPr>
            <w:r>
              <w:rPr>
                <w:lang w:val="en-GB" w:eastAsia="ja-JP"/>
              </w:rPr>
              <w:t>Tx antenna height</w:t>
            </w:r>
          </w:p>
        </w:tc>
        <w:tc>
          <w:tcPr>
            <w:tcW w:w="4815" w:type="dxa"/>
          </w:tcPr>
          <w:p w14:paraId="53B1BB16"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1.5 m</w:t>
            </w:r>
          </w:p>
        </w:tc>
      </w:tr>
      <w:tr w:rsidR="00F454C7" w14:paraId="1FF43034" w14:textId="77777777">
        <w:tc>
          <w:tcPr>
            <w:cnfStyle w:val="001000000000" w:firstRow="0" w:lastRow="0" w:firstColumn="1" w:lastColumn="0" w:oddVBand="0" w:evenVBand="0" w:oddHBand="0" w:evenHBand="0" w:firstRowFirstColumn="0" w:firstRowLastColumn="0" w:lastRowFirstColumn="0" w:lastRowLastColumn="0"/>
            <w:tcW w:w="4814" w:type="dxa"/>
          </w:tcPr>
          <w:p w14:paraId="477F286C" w14:textId="77777777" w:rsidR="00F454C7" w:rsidRDefault="00F454C7">
            <w:pPr>
              <w:keepLines/>
              <w:rPr>
                <w:lang w:val="en-GB" w:eastAsia="ja-JP"/>
              </w:rPr>
            </w:pPr>
            <w:r>
              <w:rPr>
                <w:lang w:val="en-GB" w:eastAsia="ja-JP"/>
              </w:rPr>
              <w:lastRenderedPageBreak/>
              <w:t>Rx antenna height</w:t>
            </w:r>
          </w:p>
        </w:tc>
        <w:tc>
          <w:tcPr>
            <w:tcW w:w="4815" w:type="dxa"/>
          </w:tcPr>
          <w:p w14:paraId="743E9557"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30 m</w:t>
            </w:r>
          </w:p>
        </w:tc>
      </w:tr>
      <w:tr w:rsidR="00F454C7" w14:paraId="0FBDC24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5EA0FA2" w14:textId="77777777" w:rsidR="00F454C7" w:rsidRDefault="00F454C7">
            <w:pPr>
              <w:keepLines/>
              <w:rPr>
                <w:lang w:val="en-GB" w:eastAsia="ja-JP"/>
              </w:rPr>
            </w:pPr>
            <w:r>
              <w:rPr>
                <w:lang w:val="en-GB" w:eastAsia="ja-JP"/>
              </w:rPr>
              <w:t>Distances</w:t>
            </w:r>
          </w:p>
        </w:tc>
        <w:tc>
          <w:tcPr>
            <w:tcW w:w="4815" w:type="dxa"/>
          </w:tcPr>
          <w:p w14:paraId="2F66A467"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30 m – 400 m</w:t>
            </w:r>
          </w:p>
        </w:tc>
      </w:tr>
      <w:tr w:rsidR="00F454C7" w14:paraId="21F296AE" w14:textId="77777777">
        <w:tc>
          <w:tcPr>
            <w:cnfStyle w:val="001000000000" w:firstRow="0" w:lastRow="0" w:firstColumn="1" w:lastColumn="0" w:oddVBand="0" w:evenVBand="0" w:oddHBand="0" w:evenHBand="0" w:firstRowFirstColumn="0" w:firstRowLastColumn="0" w:lastRowFirstColumn="0" w:lastRowLastColumn="0"/>
            <w:tcW w:w="4814" w:type="dxa"/>
          </w:tcPr>
          <w:p w14:paraId="7DD32D34" w14:textId="77777777" w:rsidR="00F454C7" w:rsidRDefault="00F454C7">
            <w:pPr>
              <w:keepLines/>
              <w:rPr>
                <w:lang w:val="en-GB" w:eastAsia="ja-JP"/>
              </w:rPr>
            </w:pPr>
            <w:r>
              <w:rPr>
                <w:lang w:val="en-GB" w:eastAsia="ja-JP"/>
              </w:rPr>
              <w:t>Tx locations</w:t>
            </w:r>
          </w:p>
        </w:tc>
        <w:tc>
          <w:tcPr>
            <w:tcW w:w="4815" w:type="dxa"/>
          </w:tcPr>
          <w:p w14:paraId="297A170F"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 outdoor LOS</w:t>
            </w:r>
          </w:p>
          <w:p w14:paraId="4BD354F8"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29 outdoor NLOS</w:t>
            </w:r>
          </w:p>
          <w:p w14:paraId="056F829E"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14 indoor (office buildings)</w:t>
            </w:r>
          </w:p>
        </w:tc>
      </w:tr>
    </w:tbl>
    <w:p w14:paraId="728B5C49" w14:textId="77777777" w:rsidR="00F454C7" w:rsidRDefault="00F454C7" w:rsidP="00F454C7">
      <w:pPr>
        <w:rPr>
          <w:lang w:val="en-GB" w:eastAsia="ja-JP"/>
        </w:rPr>
      </w:pPr>
    </w:p>
    <w:p w14:paraId="67605CDF" w14:textId="77777777" w:rsidR="00F454C7" w:rsidRDefault="00F454C7" w:rsidP="00F454C7">
      <w:pPr>
        <w:rPr>
          <w:lang w:val="en-GB" w:eastAsia="ja-JP"/>
        </w:rPr>
      </w:pPr>
      <w:r>
        <w:rPr>
          <w:noProof/>
          <w:lang w:val="en-GB" w:eastAsia="ja-JP"/>
        </w:rPr>
        <mc:AlternateContent>
          <mc:Choice Requires="wpg">
            <w:drawing>
              <wp:anchor distT="0" distB="0" distL="114300" distR="114300" simplePos="0" relativeHeight="251658240" behindDoc="0" locked="0" layoutInCell="1" allowOverlap="1" wp14:anchorId="277C6FAD" wp14:editId="6BD50574">
                <wp:simplePos x="0" y="0"/>
                <wp:positionH relativeFrom="column">
                  <wp:posOffset>2581910</wp:posOffset>
                </wp:positionH>
                <wp:positionV relativeFrom="paragraph">
                  <wp:posOffset>1788160</wp:posOffset>
                </wp:positionV>
                <wp:extent cx="704850" cy="203200"/>
                <wp:effectExtent l="0" t="0" r="38100" b="6350"/>
                <wp:wrapNone/>
                <wp:docPr id="540754501" name="Group 540754501"/>
                <wp:cNvGraphicFramePr/>
                <a:graphic xmlns:a="http://schemas.openxmlformats.org/drawingml/2006/main">
                  <a:graphicData uri="http://schemas.microsoft.com/office/word/2010/wordprocessingGroup">
                    <wpg:wgp>
                      <wpg:cNvGrpSpPr/>
                      <wpg:grpSpPr>
                        <a:xfrm>
                          <a:off x="0" y="0"/>
                          <a:ext cx="704850" cy="203200"/>
                          <a:chOff x="0" y="-44450"/>
                          <a:chExt cx="704850" cy="203200"/>
                        </a:xfrm>
                      </wpg:grpSpPr>
                      <wps:wsp>
                        <wps:cNvPr id="404589836" name="Rectangle: Rounded Corners 152"/>
                        <wps:cNvSpPr/>
                        <wps:spPr bwMode="auto">
                          <a:xfrm>
                            <a:off x="0" y="-44450"/>
                            <a:ext cx="527050" cy="203200"/>
                          </a:xfrm>
                          <a:prstGeom prst="roundRect">
                            <a:avLst/>
                          </a:prstGeom>
                          <a:solidFill>
                            <a:schemeClr val="bg1"/>
                          </a:solidFill>
                          <a:ln w="12700" cap="flat" cmpd="sng" algn="ctr">
                            <a:noFill/>
                            <a:prstDash val="solid"/>
                            <a:round/>
                            <a:headEnd type="none" w="med" len="med"/>
                            <a:tailEnd type="none" w="med" len="med"/>
                          </a:ln>
                          <a:effectLst/>
                        </wps:spPr>
                        <wps:txbx>
                          <w:txbxContent>
                            <w:p w14:paraId="3AC1FE1C" w14:textId="77777777" w:rsidR="00F454C7" w:rsidRPr="00EB481A" w:rsidRDefault="00F454C7" w:rsidP="00F454C7">
                              <w:pPr>
                                <w:jc w:val="center"/>
                                <w:rPr>
                                  <w:rFonts w:asciiTheme="minorHAnsi" w:hAnsi="Calibri" w:cs="Calibri"/>
                                  <w:sz w:val="16"/>
                                  <w:szCs w:val="16"/>
                                </w:rPr>
                              </w:pPr>
                              <w:r>
                                <w:rPr>
                                  <w:rFonts w:asciiTheme="minorHAnsi" w:hAnsi="Calibri" w:cs="Calibri"/>
                                  <w:sz w:val="16"/>
                                  <w:szCs w:val="16"/>
                                </w:rPr>
                                <w:t>pos:029</w:t>
                              </w:r>
                            </w:p>
                          </w:txbxContent>
                        </wps:txbx>
                        <wps:bodyPr rot="0" spcFirstLastPara="0" vertOverflow="overflow" horzOverflow="overflow" vert="horz" wrap="square" lIns="72000" tIns="36000" rIns="73152" bIns="36576" numCol="1" spcCol="0" rtlCol="0" fromWordArt="0" anchor="ctr" anchorCtr="0" forceAA="0" compatLnSpc="1">
                          <a:prstTxWarp prst="textNoShape">
                            <a:avLst/>
                          </a:prstTxWarp>
                          <a:noAutofit/>
                        </wps:bodyPr>
                      </wps:wsp>
                      <wps:wsp>
                        <wps:cNvPr id="1811208907" name="Straight Connector 153"/>
                        <wps:cNvCnPr>
                          <a:cxnSpLocks/>
                        </wps:cNvCnPr>
                        <wps:spPr bwMode="auto">
                          <a:xfrm>
                            <a:off x="527050" y="57150"/>
                            <a:ext cx="177800" cy="50638"/>
                          </a:xfrm>
                          <a:prstGeom prst="line">
                            <a:avLst/>
                          </a:prstGeom>
                          <a:solidFill>
                            <a:schemeClr val="accent1"/>
                          </a:solidFill>
                          <a:ln w="25400" cap="flat" cmpd="sng" algn="ctr">
                            <a:solidFill>
                              <a:schemeClr val="bg1"/>
                            </a:solidFill>
                            <a:prstDash val="solid"/>
                            <a:round/>
                            <a:headEnd type="none" w="med" len="med"/>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277C6FAD" id="Group 540754501" o:spid="_x0000_s1026" style="position:absolute;margin-left:203.3pt;margin-top:140.8pt;width:55.5pt;height:16pt;z-index:251658240;mso-width-relative:margin;mso-height-relative:margin" coordorigin=",-444" coordsize="7048,203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">
                <v:roundrect id="Rectangle: Rounded Corners 152" o:spid="_x0000_s1027" style="position:absolute;top:-444;width:5270;height:203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" fillcolor="white [3212]" stroked="f" strokeweight="1pt">
                  <v:textbox inset="2mm,1mm,5.76pt,2.88pt">
                    <w:txbxContent>
                      <w:p w14:paraId="3AC1FE1C" w14:textId="77777777" w:rsidR="00F454C7" w:rsidRPr="00EB481A" w:rsidRDefault="00F454C7" w:rsidP="00F454C7">
                        <w:pPr>
                          <w:jc w:val="center"/>
                          <w:rPr>
                            <w:rFonts w:asciiTheme="minorHAnsi" w:hAnsi="Calibri" w:cs="Calibri"/>
                            <w:sz w:val="16"/>
                            <w:szCs w:val="16"/>
                          </w:rPr>
                        </w:pPr>
                        <w:r>
                          <w:rPr>
                            <w:rFonts w:asciiTheme="minorHAnsi" w:hAnsi="Calibri" w:cs="Calibri"/>
                            <w:sz w:val="16"/>
                            <w:szCs w:val="16"/>
                          </w:rPr>
                          <w:t>pos:029</w:t>
                        </w:r>
                      </w:p>
                    </w:txbxContent>
                  </v:textbox>
                </v:roundrect>
                <v:line id="Straight Connector 153" o:spid="_x0000_s1028" style="position:absolute;visibility:visible;mso-wrap-style:square" from="5270,571" to="7048,1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" filled="t" fillcolor="#4472c4 [3204]" strokecolor="white [3212]" strokeweight="2pt">
                  <o:lock v:ext="edit" shapetype="f"/>
                </v:line>
              </v:group>
            </w:pict>
          </mc:Fallback>
        </mc:AlternateContent>
      </w:r>
      <w:r w:rsidRPr="00BB6376">
        <w:rPr>
          <w:noProof/>
          <w:lang w:val="en-GB" w:eastAsia="ja-JP"/>
        </w:rPr>
        <w:drawing>
          <wp:inline distT="0" distB="0" distL="0" distR="0" wp14:anchorId="663F2986" wp14:editId="2028F996">
            <wp:extent cx="6117336" cy="4580862"/>
            <wp:effectExtent l="0" t="0" r="444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17336" cy="4580862"/>
                    </a:xfrm>
                    <a:prstGeom prst="rect">
                      <a:avLst/>
                    </a:prstGeom>
                  </pic:spPr>
                </pic:pic>
              </a:graphicData>
            </a:graphic>
          </wp:inline>
        </w:drawing>
      </w:r>
    </w:p>
    <w:p w14:paraId="76D7B6B1" w14:textId="69D95B78" w:rsidR="00F454C7" w:rsidRDefault="00F454C7" w:rsidP="00F454C7">
      <w:pPr>
        <w:pStyle w:val="Caption"/>
      </w:pPr>
      <w:bookmarkStart w:id="22" w:name="_Ref162344740"/>
      <w:r>
        <w:t xml:space="preserve">Figure </w:t>
      </w:r>
      <w:r>
        <w:fldChar w:fldCharType="begin"/>
      </w:r>
      <w:r>
        <w:instrText xml:space="preserve"> SEQ Figure \* ARABIC </w:instrText>
      </w:r>
      <w:r>
        <w:fldChar w:fldCharType="separate"/>
      </w:r>
      <w:r w:rsidR="00DC7EFA">
        <w:rPr>
          <w:noProof/>
        </w:rPr>
        <w:t>7</w:t>
      </w:r>
      <w:r>
        <w:fldChar w:fldCharType="end"/>
      </w:r>
      <w:bookmarkEnd w:id="22"/>
      <w:r>
        <w:tab/>
        <w:t>Overview of measurement locations for the urban macrocell measurements with a very large antenna array.</w:t>
      </w:r>
    </w:p>
    <w:p w14:paraId="4C88A2C7" w14:textId="77777777" w:rsidR="00F454C7" w:rsidRDefault="00F454C7" w:rsidP="00F454C7">
      <w:pPr>
        <w:rPr>
          <w:lang w:eastAsia="en-GB"/>
        </w:rPr>
      </w:pPr>
      <w:r w:rsidRPr="0070627F">
        <w:rPr>
          <w:noProof/>
          <w:lang w:eastAsia="en-GB"/>
        </w:rPr>
        <w:lastRenderedPageBreak/>
        <w:drawing>
          <wp:inline distT="0" distB="0" distL="0" distR="0" wp14:anchorId="5EFBA54A" wp14:editId="1C20015E">
            <wp:extent cx="6120765" cy="2756535"/>
            <wp:effectExtent l="0" t="0" r="0" b="5715"/>
            <wp:docPr id="1026" name="Picture 1026">
              <a:extLst xmlns:a="http://schemas.openxmlformats.org/drawingml/2006/main">
                <a:ext uri="{FF2B5EF4-FFF2-40B4-BE49-F238E27FC236}">
                  <a16:creationId xmlns:a16="http://schemas.microsoft.com/office/drawing/2014/main" id="{82C80331-DB57-1FED-CAD4-FD33699BAE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82C80331-DB57-1FED-CAD4-FD33699BAE4A}"/>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765" cy="2756535"/>
                    </a:xfrm>
                    <a:prstGeom prst="rect">
                      <a:avLst/>
                    </a:prstGeom>
                    <a:noFill/>
                  </pic:spPr>
                </pic:pic>
              </a:graphicData>
            </a:graphic>
          </wp:inline>
        </w:drawing>
      </w:r>
    </w:p>
    <w:p w14:paraId="30D99D83" w14:textId="67CD645C" w:rsidR="00F454C7" w:rsidRPr="0070627F" w:rsidRDefault="00F454C7" w:rsidP="00F454C7">
      <w:pPr>
        <w:pStyle w:val="Caption"/>
      </w:pPr>
      <w:bookmarkStart w:id="23" w:name="_Ref162344932"/>
      <w:r>
        <w:t xml:space="preserve">Figure </w:t>
      </w:r>
      <w:r>
        <w:fldChar w:fldCharType="begin"/>
      </w:r>
      <w:r>
        <w:instrText xml:space="preserve"> SEQ Figure \* ARABIC </w:instrText>
      </w:r>
      <w:r>
        <w:fldChar w:fldCharType="separate"/>
      </w:r>
      <w:r w:rsidR="00DC7EFA">
        <w:rPr>
          <w:noProof/>
        </w:rPr>
        <w:t>8</w:t>
      </w:r>
      <w:r>
        <w:fldChar w:fldCharType="end"/>
      </w:r>
      <w:bookmarkEnd w:id="23"/>
      <w:r>
        <w:tab/>
        <w:t>View from the urban macro-BS location.</w:t>
      </w:r>
    </w:p>
    <w:p w14:paraId="2100E91C" w14:textId="5C1BA4D9" w:rsidR="00FF09DD" w:rsidRDefault="00FF09DD" w:rsidP="00213155">
      <w:pPr>
        <w:pStyle w:val="BodyText"/>
      </w:pPr>
      <w:r>
        <w:t xml:space="preserve">For comparison, channel coefficients were generated using the UMa model and the same bandwidth and array size and configuration as in the measurements. This results in two sets of directly comparable multidimensional </w:t>
      </w:r>
      <m:oMath>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m:t>
            </m:r>
          </m:sub>
        </m:sSub>
      </m:oMath>
      <w:r>
        <w:t xml:space="preserve"> data: one set from measurements and the other from UMa simulations. </w:t>
      </w:r>
      <m:oMath>
        <m:sSub>
          <m:sSubPr>
            <m:ctrlPr>
              <w:rPr>
                <w:rFonts w:ascii="Cambria Math" w:hAnsi="Cambria Math"/>
                <w:i/>
              </w:rPr>
            </m:ctrlPr>
          </m:sSubPr>
          <m:e>
            <m:r>
              <w:rPr>
                <w:rFonts w:ascii="Cambria Math" w:hAnsi="Cambria Math"/>
              </w:rPr>
              <m:t>N</m:t>
            </m:r>
          </m:e>
          <m:sub>
            <m:r>
              <m:rPr>
                <m:sty m:val="p"/>
              </m:rPr>
              <w:rPr>
                <w:rFonts w:ascii="Cambria Math" w:hAnsi="Cambria Math"/>
              </w:rPr>
              <m:t>F</m:t>
            </m:r>
          </m:sub>
        </m:sSub>
      </m:oMath>
      <w:r>
        <w:rPr>
          <w:rFonts w:eastAsiaTheme="minorEastAsia"/>
        </w:rPr>
        <w:t xml:space="preserve"> is the number of subcarriers, </w:t>
      </w:r>
      <m:oMath>
        <m:sSub>
          <m:sSubPr>
            <m:ctrlPr>
              <w:rPr>
                <w:rFonts w:ascii="Cambria Math" w:hAnsi="Cambria Math"/>
                <w:i/>
              </w:rPr>
            </m:ctrlPr>
          </m:sSubPr>
          <m:e>
            <m:r>
              <w:rPr>
                <w:rFonts w:ascii="Cambria Math" w:hAnsi="Cambria Math"/>
              </w:rPr>
              <m:t>N</m:t>
            </m:r>
          </m:e>
          <m:sub>
            <m:r>
              <m:rPr>
                <m:sty m:val="p"/>
              </m:rPr>
              <w:rPr>
                <w:rFonts w:ascii="Cambria Math" w:hAnsi="Cambria Math"/>
              </w:rPr>
              <m:t>V</m:t>
            </m:r>
          </m:sub>
        </m:sSub>
      </m:oMath>
      <w:r>
        <w:rPr>
          <w:rFonts w:eastAsiaTheme="minorEastAsia"/>
        </w:rPr>
        <w:t xml:space="preserve"> is the number of vertical ports in the array, and </w:t>
      </w:r>
      <m:oMath>
        <m:sSub>
          <m:sSubPr>
            <m:ctrlPr>
              <w:rPr>
                <w:rFonts w:ascii="Cambria Math" w:hAnsi="Cambria Math"/>
                <w:i/>
              </w:rPr>
            </m:ctrlPr>
          </m:sSubPr>
          <m:e>
            <m:r>
              <w:rPr>
                <w:rFonts w:ascii="Cambria Math" w:hAnsi="Cambria Math"/>
              </w:rPr>
              <m:t>N</m:t>
            </m:r>
          </m:e>
          <m:sub>
            <m:r>
              <m:rPr>
                <m:sty m:val="p"/>
              </m:rPr>
              <w:rPr>
                <w:rFonts w:ascii="Cambria Math" w:hAnsi="Cambria Math"/>
              </w:rPr>
              <m:t>H</m:t>
            </m:r>
          </m:sub>
        </m:sSub>
      </m:oMath>
      <w:r>
        <w:rPr>
          <w:rFonts w:eastAsiaTheme="minorEastAsia"/>
        </w:rPr>
        <w:t xml:space="preserve"> is the number of horizontal ports in the array. </w:t>
      </w:r>
      <w:r>
        <w:t xml:space="preserve">Each UE in the measurement or in the simulation contributes with one such set. </w:t>
      </w:r>
      <w:r w:rsidR="00A57E8F">
        <w:t xml:space="preserve">Different subsets of the full array size were also studied. </w:t>
      </w:r>
    </w:p>
    <w:p w14:paraId="3AFB9BA8" w14:textId="04F56711" w:rsidR="00FF09DD" w:rsidRDefault="00FF09DD" w:rsidP="00213155">
      <w:pPr>
        <w:pStyle w:val="BodyText"/>
      </w:pPr>
      <w:r>
        <w:t>In a post-processing step, each set was converted from frequency to delay domain via an IFFT, and from antenna port to angle (more precisely, spatial frequency) domain via a 2D FFT. All FFT</w:t>
      </w:r>
      <w:r w:rsidR="00164FA8">
        <w:t>/IFFT</w:t>
      </w:r>
      <w:r>
        <w:t xml:space="preserve">s were preceeded by multiplication by a Hamming window in the corresponding dimension to suppress any sidelobes. </w:t>
      </w:r>
    </w:p>
    <w:p w14:paraId="618F621F" w14:textId="77777777" w:rsidR="00FF09DD" w:rsidRDefault="00FF09DD" w:rsidP="00213155">
      <w:pPr>
        <w:pStyle w:val="BodyText"/>
      </w:pPr>
      <w:r>
        <w:t xml:space="preserve">Nominally, the UMa NLOS channel has 20 clusters, each composed of 20 rays. So with infinite resolving power 400 rays should be detected. However, the finite array size and bandwidth will result in fewer detected paths. </w:t>
      </w:r>
    </w:p>
    <w:p w14:paraId="54B41893" w14:textId="06125B43" w:rsidR="00FF09DD" w:rsidRDefault="00FF09DD" w:rsidP="00213155">
      <w:pPr>
        <w:pStyle w:val="BodyText"/>
      </w:pPr>
      <w:r>
        <w:t xml:space="preserve">A peak detection algorithm was used to find resolvable paths in the delay-angle representation of the channel. The same power threshold was used both for measured and for simulated channels to ensure comparability. </w:t>
      </w:r>
      <w:r>
        <w:fldChar w:fldCharType="begin"/>
      </w:r>
      <w:r>
        <w:instrText xml:space="preserve"> REF _Ref181902245 \h </w:instrText>
      </w:r>
      <w:r w:rsidR="00213155">
        <w:instrText xml:space="preserve"> \* MERGEFORMAT </w:instrText>
      </w:r>
      <w:r>
        <w:fldChar w:fldCharType="separate"/>
      </w:r>
      <w:r w:rsidR="00DC7EFA">
        <w:t xml:space="preserve">Figure </w:t>
      </w:r>
      <w:r w:rsidR="00DC7EFA">
        <w:rPr>
          <w:noProof/>
        </w:rPr>
        <w:t>9</w:t>
      </w:r>
      <w:r>
        <w:fldChar w:fldCharType="end"/>
      </w:r>
      <w:r>
        <w:t xml:space="preserve"> shows a CDF of the number of resolved paths in the measurements and in the UM</w:t>
      </w:r>
      <w:r w:rsidR="0071329D">
        <w:t>a</w:t>
      </w:r>
      <w:r>
        <w:t xml:space="preserve">-simulated channels. As predicted, the number of resolved rays in the UMa channel is much smaller than the nominal number. It is evident that in most cases more paths can be resolved in the measurements than in the UMa channel. This indicates that the channel richness in UMa is too low, which could be addressed by increasing the number of clusters or by changing how rays are distributed within clusters. </w:t>
      </w:r>
      <w:r w:rsidR="00BC72FA">
        <w:t xml:space="preserve">However, </w:t>
      </w:r>
      <w:r w:rsidR="006D1DD6">
        <w:t xml:space="preserve">the potential complexity increase of doing such changes should also be considered. </w:t>
      </w:r>
      <w:r w:rsidR="00B377AC">
        <w:t xml:space="preserve">Therefore, it may be better to keep the number unchanged unless </w:t>
      </w:r>
      <w:r w:rsidR="00842C9E">
        <w:t>significant impact on some communication performance metrics can be shown.</w:t>
      </w:r>
    </w:p>
    <w:p w14:paraId="50798526" w14:textId="05AF6EDC" w:rsidR="00BE4DE3" w:rsidRDefault="008D0F60" w:rsidP="00F72D68">
      <w:pPr>
        <w:jc w:val="center"/>
        <w:rPr>
          <w:lang w:eastAsia="ja-JP"/>
        </w:rPr>
      </w:pPr>
      <w:r w:rsidRPr="003D74F2">
        <w:rPr>
          <w:noProof/>
        </w:rPr>
        <w:lastRenderedPageBreak/>
        <w:drawing>
          <wp:inline distT="0" distB="0" distL="0" distR="0" wp14:anchorId="363CA42C" wp14:editId="33247BC0">
            <wp:extent cx="4447642" cy="3339545"/>
            <wp:effectExtent l="0" t="0" r="0" b="635"/>
            <wp:docPr id="22" name="Picture 22">
              <a:extLst xmlns:a="http://schemas.openxmlformats.org/drawingml/2006/main">
                <a:ext uri="{FF2B5EF4-FFF2-40B4-BE49-F238E27FC236}">
                  <a16:creationId xmlns:a16="http://schemas.microsoft.com/office/drawing/2014/main" id="{6AAC91AF-E4F4-15F5-30CE-CAB1C7425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6AAC91AF-E4F4-15F5-30CE-CAB1C7425C8C}"/>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490467" cy="3371701"/>
                    </a:xfrm>
                    <a:prstGeom prst="rect">
                      <a:avLst/>
                    </a:prstGeom>
                  </pic:spPr>
                </pic:pic>
              </a:graphicData>
            </a:graphic>
          </wp:inline>
        </w:drawing>
      </w:r>
    </w:p>
    <w:p w14:paraId="1C033326" w14:textId="44058FC5" w:rsidR="0034060D" w:rsidRPr="0034060D" w:rsidRDefault="00D610F3" w:rsidP="00D33351">
      <w:pPr>
        <w:pStyle w:val="Caption"/>
      </w:pPr>
      <w:bookmarkStart w:id="24" w:name="_Ref181902245"/>
      <w:r>
        <w:t xml:space="preserve">Figure </w:t>
      </w:r>
      <w:r>
        <w:fldChar w:fldCharType="begin"/>
      </w:r>
      <w:r>
        <w:instrText xml:space="preserve"> SEQ Figure \* ARABIC </w:instrText>
      </w:r>
      <w:r>
        <w:fldChar w:fldCharType="separate"/>
      </w:r>
      <w:r w:rsidR="00DC7EFA">
        <w:rPr>
          <w:noProof/>
        </w:rPr>
        <w:t>9</w:t>
      </w:r>
      <w:r>
        <w:fldChar w:fldCharType="end"/>
      </w:r>
      <w:bookmarkEnd w:id="24"/>
      <w:r>
        <w:tab/>
        <w:t xml:space="preserve">Number of resolved paths </w:t>
      </w:r>
      <w:r w:rsidR="00D91910">
        <w:t xml:space="preserve">as a function of array size </w:t>
      </w:r>
      <w:r w:rsidR="00C174EC">
        <w:t>in measurements (solid lines) and for UMa-generated channels (dashed lines). 100 MHz bandwidth</w:t>
      </w:r>
      <w:r w:rsidR="0080775D">
        <w:t xml:space="preserve"> was used</w:t>
      </w:r>
      <w:r w:rsidR="00EF09C9">
        <w:t xml:space="preserve"> for measurements and UMa simulations alike</w:t>
      </w:r>
      <w:r w:rsidR="0080775D">
        <w:t xml:space="preserve">. </w:t>
      </w:r>
    </w:p>
    <w:p w14:paraId="04B3BACA" w14:textId="72586AB6" w:rsidR="005D0679" w:rsidRDefault="008B458C" w:rsidP="00EF108C">
      <w:pPr>
        <w:pStyle w:val="Observation"/>
      </w:pPr>
      <w:bookmarkStart w:id="25" w:name="_Toc197676234"/>
      <w:r>
        <w:t xml:space="preserve">More paths can be detected in measurements than </w:t>
      </w:r>
      <w:r w:rsidR="006B4370">
        <w:t>in comparable channels generated by the UMa model</w:t>
      </w:r>
      <w:r w:rsidR="005D0679" w:rsidRPr="00B94974">
        <w:t>.</w:t>
      </w:r>
      <w:bookmarkEnd w:id="25"/>
      <w:r w:rsidR="005D0679" w:rsidRPr="00B94974">
        <w:t xml:space="preserve"> </w:t>
      </w:r>
    </w:p>
    <w:p w14:paraId="5F393BEE" w14:textId="444B62A3" w:rsidR="007E6E61" w:rsidRPr="00B94974" w:rsidRDefault="00117924" w:rsidP="007E6E61">
      <w:pPr>
        <w:pStyle w:val="Proposal"/>
        <w:rPr>
          <w:lang w:eastAsia="ja-JP"/>
        </w:rPr>
      </w:pPr>
      <w:bookmarkStart w:id="26" w:name="_Toc197676241"/>
      <w:r>
        <w:rPr>
          <w:lang w:eastAsia="ja-JP"/>
        </w:rPr>
        <w:t>While measurements support increasing t</w:t>
      </w:r>
      <w:r w:rsidR="00D560EF">
        <w:rPr>
          <w:lang w:eastAsia="ja-JP"/>
        </w:rPr>
        <w:t>he number of clusters in the UMa channel</w:t>
      </w:r>
      <w:r>
        <w:rPr>
          <w:lang w:eastAsia="ja-JP"/>
        </w:rPr>
        <w:t xml:space="preserve">, </w:t>
      </w:r>
      <w:r w:rsidR="00B377AC">
        <w:rPr>
          <w:lang w:eastAsia="ja-JP"/>
        </w:rPr>
        <w:t>for complexity reasons it may</w:t>
      </w:r>
      <w:r>
        <w:rPr>
          <w:lang w:eastAsia="ja-JP"/>
        </w:rPr>
        <w:t xml:space="preserve"> be </w:t>
      </w:r>
      <w:r w:rsidR="00B377AC">
        <w:rPr>
          <w:lang w:eastAsia="ja-JP"/>
        </w:rPr>
        <w:t xml:space="preserve">better to keep this number </w:t>
      </w:r>
      <w:r>
        <w:rPr>
          <w:lang w:eastAsia="ja-JP"/>
        </w:rPr>
        <w:t>unchanged</w:t>
      </w:r>
      <w:r w:rsidR="004F60FF">
        <w:rPr>
          <w:lang w:eastAsia="ja-JP"/>
        </w:rPr>
        <w:t>, i.e. support Alt 2) in the RAN1#120 agreement</w:t>
      </w:r>
      <w:r w:rsidR="007E6E61" w:rsidRPr="00B94974">
        <w:rPr>
          <w:lang w:eastAsia="ja-JP"/>
        </w:rPr>
        <w:t>.</w:t>
      </w:r>
      <w:bookmarkEnd w:id="26"/>
    </w:p>
    <w:p w14:paraId="37EB5693" w14:textId="77777777" w:rsidR="00C01F33" w:rsidRPr="00B94974" w:rsidRDefault="00C01F33" w:rsidP="00CE0424">
      <w:pPr>
        <w:pStyle w:val="Heading1"/>
        <w:rPr>
          <w:lang w:val="en-US"/>
        </w:rPr>
      </w:pPr>
      <w:r w:rsidRPr="00B94974">
        <w:rPr>
          <w:lang w:val="en-US"/>
        </w:rPr>
        <w:t>Conclusion</w:t>
      </w:r>
    </w:p>
    <w:p w14:paraId="5A650F21" w14:textId="77777777" w:rsidR="008E065E" w:rsidRPr="00B94974" w:rsidRDefault="008E065E" w:rsidP="00122AC8">
      <w:pPr>
        <w:pStyle w:val="BodyText"/>
      </w:pPr>
      <w:r w:rsidRPr="00B94974">
        <w:t xml:space="preserve">In </w:t>
      </w:r>
      <w:r w:rsidR="007729A2" w:rsidRPr="00B94974">
        <w:t xml:space="preserve">the previous </w:t>
      </w:r>
      <w:r w:rsidRPr="00B94974">
        <w:t>section</w:t>
      </w:r>
      <w:r w:rsidR="007729A2" w:rsidRPr="00B94974">
        <w:t>s</w:t>
      </w:r>
      <w:r w:rsidRPr="00B94974">
        <w:t xml:space="preserve"> we made the following observations:</w:t>
      </w:r>
      <w:r w:rsidR="00C93814" w:rsidRPr="00B94974">
        <w:t xml:space="preserve"> </w:t>
      </w:r>
    </w:p>
    <w:p w14:paraId="4ABBAAB9" w14:textId="77777777" w:rsidR="00DC7EFA"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94974">
        <w:fldChar w:fldCharType="begin"/>
      </w:r>
      <w:r w:rsidRPr="00B94974">
        <w:instrText xml:space="preserve"> TOC \f O \n \h \z \t "Observation" \c </w:instrText>
      </w:r>
      <w:r w:rsidRPr="00B94974">
        <w:fldChar w:fldCharType="separate"/>
      </w:r>
      <w:hyperlink w:anchor="_Toc197676229" w:history="1">
        <w:r w:rsidR="00DC7EFA" w:rsidRPr="00BD5CDA">
          <w:rPr>
            <w:rStyle w:val="Hyperlink"/>
            <w:noProof/>
          </w:rPr>
          <w:t>Observation 1</w:t>
        </w:r>
        <w:r w:rsidR="00DC7EFA">
          <w:rPr>
            <w:rFonts w:asciiTheme="minorHAnsi" w:eastAsiaTheme="minorEastAsia" w:hAnsiTheme="minorHAnsi"/>
            <w:b w:val="0"/>
            <w:noProof/>
            <w:kern w:val="2"/>
            <w:sz w:val="24"/>
            <w:szCs w:val="24"/>
            <w:lang w:eastAsia="en-US"/>
            <w14:ligatures w14:val="standardContextual"/>
          </w:rPr>
          <w:tab/>
        </w:r>
        <w:r w:rsidR="00DC7EFA" w:rsidRPr="00BD5CDA">
          <w:rPr>
            <w:rStyle w:val="Hyperlink"/>
            <w:noProof/>
          </w:rPr>
          <w:t>The UMa and UMi scenarios in TR 38.901 clause 7.2 do not specify any particular ratio of low-loss and high-loss buildings, leaving such considerations for future decisions depending on study needs.</w:t>
        </w:r>
      </w:hyperlink>
    </w:p>
    <w:p w14:paraId="1C915A25" w14:textId="77777777" w:rsidR="00DC7EFA" w:rsidRDefault="00DC7EFA">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76230" w:history="1">
        <w:r w:rsidRPr="00BD5CDA">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BD5CDA">
          <w:rPr>
            <w:rStyle w:val="Hyperlink"/>
            <w:noProof/>
          </w:rPr>
          <w:t>The indoor distance need to be defined for the SMa scenario</w:t>
        </w:r>
      </w:hyperlink>
    </w:p>
    <w:p w14:paraId="0F3BF63E" w14:textId="77777777" w:rsidR="00DC7EFA" w:rsidRDefault="00DC7EFA">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76231" w:history="1">
        <w:r w:rsidRPr="00BD5CDA">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BD5CDA">
          <w:rPr>
            <w:rStyle w:val="Hyperlink"/>
            <w:noProof/>
          </w:rPr>
          <w:t>In the TR 38.901 model, the two co-polar components in the channel always have exactly equal power, and the two cross-polar components are equally attenuated according to a stochastic XPR.</w:t>
        </w:r>
      </w:hyperlink>
    </w:p>
    <w:p w14:paraId="0A624FDD" w14:textId="77777777" w:rsidR="00DC7EFA" w:rsidRDefault="00DC7EFA">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76232" w:history="1">
        <w:r w:rsidRPr="00BD5CDA">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BD5CDA">
          <w:rPr>
            <w:rStyle w:val="Hyperlink"/>
            <w:noProof/>
          </w:rPr>
          <w:t>Measurements and ray tracing experiments show a slow variability around the mean co-polar and cross-polar power that is independent between different components.</w:t>
        </w:r>
      </w:hyperlink>
    </w:p>
    <w:p w14:paraId="789E929F" w14:textId="77777777" w:rsidR="00DC7EFA" w:rsidRDefault="00DC7EFA">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76233" w:history="1">
        <w:r w:rsidRPr="00BD5CDA">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BD5CDA">
          <w:rPr>
            <w:rStyle w:val="Hyperlink"/>
            <w:noProof/>
          </w:rPr>
          <w:t xml:space="preserve">The potential rank reduction of the channel due to polarization power variability is independent on whether the Tx or Rx uses V/H-polarized or </w:t>
        </w:r>
        <w:r w:rsidRPr="00BD5CDA">
          <w:rPr>
            <w:rStyle w:val="Hyperlink"/>
            <w:rFonts w:cs="Arial"/>
            <w:noProof/>
          </w:rPr>
          <w:t>±</w:t>
        </w:r>
        <w:r w:rsidRPr="00BD5CDA">
          <w:rPr>
            <w:rStyle w:val="Hyperlink"/>
            <w:noProof/>
          </w:rPr>
          <w:t>45</w:t>
        </w:r>
        <w:r w:rsidRPr="00BD5CDA">
          <w:rPr>
            <w:rStyle w:val="Hyperlink"/>
            <w:rFonts w:cs="Arial"/>
            <w:noProof/>
          </w:rPr>
          <w:t>°</w:t>
        </w:r>
        <w:r w:rsidRPr="00BD5CDA">
          <w:rPr>
            <w:rStyle w:val="Hyperlink"/>
            <w:noProof/>
          </w:rPr>
          <w:t xml:space="preserve"> polarized antennas. It manifests as a power imbalance in the former case and a correlation between fading in the latter case.</w:t>
        </w:r>
      </w:hyperlink>
    </w:p>
    <w:p w14:paraId="766BC695" w14:textId="77777777" w:rsidR="00DC7EFA" w:rsidRDefault="00DC7EFA">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76234" w:history="1">
        <w:r w:rsidRPr="00BD5CDA">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BD5CDA">
          <w:rPr>
            <w:rStyle w:val="Hyperlink"/>
            <w:noProof/>
          </w:rPr>
          <w:t>More paths can be detected in measurements than in comparable channels generated by the UMa model.</w:t>
        </w:r>
      </w:hyperlink>
    </w:p>
    <w:p w14:paraId="7D91EC5D" w14:textId="1FAE46D4" w:rsidR="006E1C82" w:rsidRPr="00B94974" w:rsidRDefault="006F6582" w:rsidP="00122AC8">
      <w:pPr>
        <w:pStyle w:val="BodyText"/>
      </w:pPr>
      <w:r w:rsidRPr="00B94974">
        <w:fldChar w:fldCharType="end"/>
      </w:r>
    </w:p>
    <w:p w14:paraId="6225A1B8" w14:textId="77777777" w:rsidR="006E1C82" w:rsidRPr="00B94974" w:rsidRDefault="008E065E" w:rsidP="00122AC8">
      <w:pPr>
        <w:pStyle w:val="BodyText"/>
      </w:pPr>
      <w:r w:rsidRPr="00B94974">
        <w:lastRenderedPageBreak/>
        <w:t xml:space="preserve">Based on the discussion in </w:t>
      </w:r>
      <w:r w:rsidR="007729A2" w:rsidRPr="00B94974">
        <w:t xml:space="preserve">the previous </w:t>
      </w:r>
      <w:r w:rsidRPr="00B94974">
        <w:t>section</w:t>
      </w:r>
      <w:r w:rsidR="007729A2" w:rsidRPr="00B94974">
        <w:t>s</w:t>
      </w:r>
      <w:r w:rsidRPr="00B94974">
        <w:t xml:space="preserve"> we propose the following:</w:t>
      </w:r>
    </w:p>
    <w:p w14:paraId="4984AB1C" w14:textId="77777777" w:rsidR="00DC7EFA"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94974">
        <w:fldChar w:fldCharType="begin"/>
      </w:r>
      <w:r w:rsidRPr="00B94974">
        <w:instrText xml:space="preserve"> TOC \n \h \z \t "Proposal" \c </w:instrText>
      </w:r>
      <w:r w:rsidRPr="00B94974">
        <w:fldChar w:fldCharType="separate"/>
      </w:r>
      <w:hyperlink w:anchor="_Toc197676235" w:history="1">
        <w:r w:rsidR="00DC7EFA" w:rsidRPr="00951A6A">
          <w:rPr>
            <w:rStyle w:val="Hyperlink"/>
            <w:noProof/>
          </w:rPr>
          <w:t>Proposal 1</w:t>
        </w:r>
        <w:r w:rsidR="00DC7EFA">
          <w:rPr>
            <w:rFonts w:asciiTheme="minorHAnsi" w:eastAsiaTheme="minorEastAsia" w:hAnsiTheme="minorHAnsi"/>
            <w:b w:val="0"/>
            <w:noProof/>
            <w:kern w:val="2"/>
            <w:sz w:val="24"/>
            <w:szCs w:val="24"/>
            <w:lang w:eastAsia="en-US"/>
            <w14:ligatures w14:val="standardContextual"/>
          </w:rPr>
          <w:tab/>
        </w:r>
        <w:r w:rsidR="00DC7EFA" w:rsidRPr="00951A6A">
          <w:rPr>
            <w:rStyle w:val="Hyperlink"/>
            <w:noProof/>
            <w:lang w:eastAsia="ja-JP"/>
          </w:rPr>
          <w:t>For the Suburban Macro scenario definition, align with the principle of UMa and UMi by not specifying any particular low-loss/high-loss ratio of buildings</w:t>
        </w:r>
        <w:r w:rsidR="00DC7EFA" w:rsidRPr="00951A6A">
          <w:rPr>
            <w:rStyle w:val="Hyperlink"/>
            <w:noProof/>
          </w:rPr>
          <w:t>.</w:t>
        </w:r>
      </w:hyperlink>
    </w:p>
    <w:p w14:paraId="01A528D8" w14:textId="77777777" w:rsidR="00DC7EFA" w:rsidRDefault="00DC7EFA">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76236" w:history="1">
        <w:r w:rsidRPr="00951A6A">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951A6A">
          <w:rPr>
            <w:rStyle w:val="Hyperlink"/>
            <w:noProof/>
          </w:rPr>
          <w:t>For calibrations involving the Suburban Macro scenario, use 100% low-loss A for both residential and commercial builings Note that this should not be seen as restricting the use of other ratios or models for future evaluations.</w:t>
        </w:r>
      </w:hyperlink>
    </w:p>
    <w:p w14:paraId="381C8783" w14:textId="77777777" w:rsidR="00DC7EFA" w:rsidRDefault="00DC7EFA">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76237" w:history="1">
        <w:r w:rsidRPr="00951A6A">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951A6A">
          <w:rPr>
            <w:rStyle w:val="Hyperlink"/>
            <w:noProof/>
          </w:rPr>
          <w:t xml:space="preserve">For the SMa scenario set the indoor distance </w:t>
        </w:r>
        <w:r w:rsidR="00F20641" w:rsidRPr="00F948C8">
          <w:rPr>
            <w:rStyle w:val="Hyperlink"/>
            <w:noProof/>
          </w:rPr>
          <w:object w:dxaOrig="580" w:dyaOrig="340" w14:anchorId="669CC256">
            <v:shape id="_x0000_i1025" type="#_x0000_t75" alt="" style="width:29.1pt;height:16.85pt;mso-width-percent:0;mso-height-percent:0;mso-width-percent:0;mso-height-percent:0" o:ole="">
              <v:imagedata r:id="rId12" o:title=""/>
            </v:shape>
            <o:OLEObject Type="Embed" ProgID="Equation.3" ShapeID="_x0000_i1025" DrawAspect="Content" ObjectID="_1808289560" r:id="rId35"/>
          </w:object>
        </w:r>
        <w:r w:rsidRPr="00951A6A">
          <w:rPr>
            <w:rStyle w:val="Hyperlink"/>
            <w:rFonts w:ascii="Times New Roman" w:eastAsia="Times New Roman" w:hAnsi="Times New Roman" w:cs="Times New Roman"/>
            <w:noProof/>
            <w:lang w:val="en-GB"/>
          </w:rPr>
          <w:t xml:space="preserve"> </w:t>
        </w:r>
        <w:r w:rsidRPr="00951A6A">
          <w:rPr>
            <w:rStyle w:val="Hyperlink"/>
            <w:noProof/>
          </w:rPr>
          <w:t>to the minimum of two independently generated uniformly distributed variables between 0 and 25 m for commercial builings and between 0 and 10 m for residential buildings.</w:t>
        </w:r>
      </w:hyperlink>
    </w:p>
    <w:p w14:paraId="39878A67" w14:textId="77777777" w:rsidR="00DC7EFA" w:rsidRDefault="00DC7EFA">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76238" w:history="1">
        <w:r w:rsidRPr="00951A6A">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951A6A">
          <w:rPr>
            <w:rStyle w:val="Hyperlink"/>
            <w:noProof/>
          </w:rPr>
          <w:t>Extend the lower range of the SMa scenario down to 0.5 GHz.</w:t>
        </w:r>
      </w:hyperlink>
    </w:p>
    <w:p w14:paraId="1FD5603F" w14:textId="77777777" w:rsidR="00DC7EFA" w:rsidRDefault="00DC7EFA">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76239" w:history="1">
        <w:r w:rsidRPr="00951A6A">
          <w:rPr>
            <w:rStyle w:val="Hyperlink"/>
            <w:noProof/>
          </w:rPr>
          <w:t>Proposal 5</w:t>
        </w:r>
        <w:r>
          <w:rPr>
            <w:rFonts w:asciiTheme="minorHAnsi" w:eastAsiaTheme="minorEastAsia" w:hAnsiTheme="minorHAnsi"/>
            <w:b w:val="0"/>
            <w:noProof/>
            <w:kern w:val="2"/>
            <w:sz w:val="24"/>
            <w:szCs w:val="24"/>
            <w:lang w:eastAsia="en-US"/>
            <w14:ligatures w14:val="standardContextual"/>
          </w:rPr>
          <w:tab/>
        </w:r>
        <w:r w:rsidRPr="00951A6A">
          <w:rPr>
            <w:rStyle w:val="Hyperlink"/>
            <w:noProof/>
          </w:rPr>
          <w:t>Introduce a random variability of the co- and cross polar powers in the TR 38.901 model, such as an i.i.d zero-mean Gaussian with 2-3 dB standard deviation, via the following changes to step 9 and eqs (7.5-22) and (7.5-28) in clause 7.5 in TR 38.901.</w:t>
        </w:r>
      </w:hyperlink>
    </w:p>
    <w:p w14:paraId="57DA07A8" w14:textId="77777777" w:rsidR="00DC7EFA" w:rsidRDefault="00DC7EFA">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76240" w:history="1">
        <w:r w:rsidRPr="00951A6A">
          <w:rPr>
            <w:rStyle w:val="Hyperlink"/>
            <w:noProof/>
            <w:lang w:eastAsia="ja-JP"/>
          </w:rPr>
          <w:t>Proposal 6</w:t>
        </w:r>
        <w:r>
          <w:rPr>
            <w:rFonts w:asciiTheme="minorHAnsi" w:eastAsiaTheme="minorEastAsia" w:hAnsiTheme="minorHAnsi"/>
            <w:b w:val="0"/>
            <w:noProof/>
            <w:kern w:val="2"/>
            <w:sz w:val="24"/>
            <w:szCs w:val="24"/>
            <w:lang w:eastAsia="en-US"/>
            <w14:ligatures w14:val="standardContextual"/>
          </w:rPr>
          <w:tab/>
        </w:r>
        <w:r w:rsidRPr="00951A6A">
          <w:rPr>
            <w:rStyle w:val="Hyperlink"/>
            <w:noProof/>
            <w:lang w:eastAsia="ja-JP"/>
          </w:rPr>
          <w:t>Encourage companies to perform measurements to further study whether the existing mechanisms for generating clusters and rays are inaccurate when simulating large antenna arrays.</w:t>
        </w:r>
      </w:hyperlink>
    </w:p>
    <w:p w14:paraId="6264AFC4" w14:textId="77777777" w:rsidR="00DC7EFA" w:rsidRDefault="00DC7EFA">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7676241" w:history="1">
        <w:r w:rsidRPr="00951A6A">
          <w:rPr>
            <w:rStyle w:val="Hyperlink"/>
            <w:noProof/>
            <w:lang w:eastAsia="ja-JP"/>
          </w:rPr>
          <w:t>Proposal 7</w:t>
        </w:r>
        <w:r>
          <w:rPr>
            <w:rFonts w:asciiTheme="minorHAnsi" w:eastAsiaTheme="minorEastAsia" w:hAnsiTheme="minorHAnsi"/>
            <w:b w:val="0"/>
            <w:noProof/>
            <w:kern w:val="2"/>
            <w:sz w:val="24"/>
            <w:szCs w:val="24"/>
            <w:lang w:eastAsia="en-US"/>
            <w14:ligatures w14:val="standardContextual"/>
          </w:rPr>
          <w:tab/>
        </w:r>
        <w:r w:rsidRPr="00951A6A">
          <w:rPr>
            <w:rStyle w:val="Hyperlink"/>
            <w:noProof/>
            <w:lang w:eastAsia="ja-JP"/>
          </w:rPr>
          <w:t>While measurements support increasing the number of clusters in the UMa channel, for complexity reasons it may be better to keep this number unchanged, i.e. support Alt 2) in the RAN1#120 agreement.</w:t>
        </w:r>
      </w:hyperlink>
    </w:p>
    <w:p w14:paraId="747C743C" w14:textId="4BB7D615" w:rsidR="006E1C82" w:rsidRPr="00B94974" w:rsidRDefault="006E1C82" w:rsidP="00122AC8">
      <w:pPr>
        <w:pStyle w:val="BodyText"/>
      </w:pPr>
      <w:r w:rsidRPr="00B94974">
        <w:fldChar w:fldCharType="end"/>
      </w:r>
    </w:p>
    <w:p w14:paraId="71D79D99" w14:textId="77777777" w:rsidR="00F507D1" w:rsidRPr="00B94974" w:rsidRDefault="00F507D1" w:rsidP="00CE0424">
      <w:pPr>
        <w:pStyle w:val="Heading1"/>
        <w:rPr>
          <w:lang w:val="en-US"/>
        </w:rPr>
      </w:pPr>
      <w:bookmarkStart w:id="27" w:name="_In-sequence_SDU_delivery"/>
      <w:bookmarkEnd w:id="27"/>
      <w:r w:rsidRPr="00B94974">
        <w:rPr>
          <w:lang w:val="en-US"/>
        </w:rPr>
        <w:t>References</w:t>
      </w:r>
    </w:p>
    <w:p w14:paraId="77C5E852" w14:textId="173A155D" w:rsidR="005F3025" w:rsidRPr="0003244A" w:rsidRDefault="008F2A43" w:rsidP="00311702">
      <w:pPr>
        <w:pStyle w:val="Reference"/>
      </w:pPr>
      <w:bookmarkStart w:id="28" w:name="_Ref162352409"/>
      <w:r w:rsidRPr="0003244A">
        <w:t>RP-</w:t>
      </w:r>
      <w:r w:rsidR="00434460" w:rsidRPr="0003244A">
        <w:t xml:space="preserve">234018, </w:t>
      </w:r>
      <w:r w:rsidR="00426F2F" w:rsidRPr="0003244A">
        <w:t xml:space="preserve">New SID: Study on channel modelling enhancements for 7-24GHz for NR, Nokia, Nokia Shanghai Bell, </w:t>
      </w:r>
      <w:r w:rsidR="00993495" w:rsidRPr="0003244A">
        <w:t xml:space="preserve">RAN#102, </w:t>
      </w:r>
      <w:r w:rsidR="00814354" w:rsidRPr="0003244A">
        <w:t xml:space="preserve">Edinburg, UK, </w:t>
      </w:r>
      <w:r w:rsidR="00993495" w:rsidRPr="0003244A">
        <w:t>Dec</w:t>
      </w:r>
      <w:r w:rsidR="00971705" w:rsidRPr="0003244A">
        <w:t xml:space="preserve"> 11—15</w:t>
      </w:r>
      <w:r w:rsidR="00113D3A" w:rsidRPr="0003244A">
        <w:t>,</w:t>
      </w:r>
      <w:r w:rsidR="00971705" w:rsidRPr="0003244A">
        <w:t xml:space="preserve"> </w:t>
      </w:r>
      <w:r w:rsidR="00993495" w:rsidRPr="0003244A">
        <w:t>2023.</w:t>
      </w:r>
      <w:bookmarkEnd w:id="28"/>
    </w:p>
    <w:p w14:paraId="3B471D12" w14:textId="4FF9D5D5" w:rsidR="007D6D99" w:rsidRPr="0003244A" w:rsidRDefault="007D6D99" w:rsidP="00311702">
      <w:pPr>
        <w:pStyle w:val="Reference"/>
      </w:pPr>
      <w:bookmarkStart w:id="29" w:name="_Ref162352773"/>
      <w:r w:rsidRPr="0003244A">
        <w:t>R1-</w:t>
      </w:r>
      <w:r w:rsidR="0095254D" w:rsidRPr="0003244A">
        <w:t>240261</w:t>
      </w:r>
      <w:r w:rsidR="003E1692" w:rsidRPr="0003244A">
        <w:t>3</w:t>
      </w:r>
      <w:r w:rsidRPr="0003244A">
        <w:t xml:space="preserve">, </w:t>
      </w:r>
      <w:r w:rsidR="0060718F" w:rsidRPr="0003244A">
        <w:t>“</w:t>
      </w:r>
      <w:r w:rsidR="00F23BB5" w:rsidRPr="0003244A">
        <w:t xml:space="preserve">Discussion on </w:t>
      </w:r>
      <w:r w:rsidR="003E1692" w:rsidRPr="0003244A">
        <w:t>validation</w:t>
      </w:r>
      <w:r w:rsidR="00F23BB5" w:rsidRPr="0003244A">
        <w:t xml:space="preserve"> of channel model</w:t>
      </w:r>
      <w:r w:rsidR="0060718F" w:rsidRPr="0003244A">
        <w:t>”</w:t>
      </w:r>
      <w:r w:rsidR="00F23BB5" w:rsidRPr="0003244A">
        <w:t>, Ericsson, R</w:t>
      </w:r>
      <w:r w:rsidR="00FB03EA" w:rsidRPr="0003244A">
        <w:t xml:space="preserve">AN1#116-bis, </w:t>
      </w:r>
      <w:r w:rsidR="009247CF" w:rsidRPr="0003244A">
        <w:t xml:space="preserve">Changsha, China, </w:t>
      </w:r>
      <w:r w:rsidR="00113D3A" w:rsidRPr="0003244A">
        <w:t xml:space="preserve">April 15—19, </w:t>
      </w:r>
      <w:r w:rsidR="00FB03EA" w:rsidRPr="0003244A">
        <w:t>2024.</w:t>
      </w:r>
      <w:bookmarkEnd w:id="29"/>
    </w:p>
    <w:p w14:paraId="6E95CC7C" w14:textId="3EF507B0" w:rsidR="001A34C9" w:rsidRPr="0003244A" w:rsidRDefault="001A34C9" w:rsidP="001A34C9">
      <w:pPr>
        <w:pStyle w:val="Reference"/>
      </w:pPr>
      <w:bookmarkStart w:id="30" w:name="_Ref161917690"/>
      <w:r w:rsidRPr="0003244A">
        <w:t xml:space="preserve">Report ITU-R M.2135-1, Guidelines for evaluation of radio interface technologies for IMT-Advanced, (12/2009), </w:t>
      </w:r>
      <w:hyperlink r:id="rId36" w:history="1">
        <w:r w:rsidRPr="0003244A">
          <w:rPr>
            <w:rStyle w:val="Hyperlink"/>
          </w:rPr>
          <w:t>https://www.itu.int/dms_pub/itu-r/opb/rep/R-REP-M.2135-1-2009-PDF-E.pdf</w:t>
        </w:r>
      </w:hyperlink>
    </w:p>
    <w:p w14:paraId="715CA09B" w14:textId="1A75307D" w:rsidR="003A7EF3" w:rsidRPr="0003244A" w:rsidRDefault="00770793" w:rsidP="00CE0424">
      <w:pPr>
        <w:pStyle w:val="Reference"/>
      </w:pPr>
      <w:r w:rsidRPr="0003244A">
        <w:t xml:space="preserve">H. Asplund, J. -E. Berg, F. Harrysson, J. Medbo and M. Riback, "Propagation characteristics of polarized radio waves in cellular communications," </w:t>
      </w:r>
      <w:r w:rsidRPr="0003244A">
        <w:rPr>
          <w:rStyle w:val="Emphasis"/>
        </w:rPr>
        <w:t>2007 IEEE 66th Vehicular Technology Conference</w:t>
      </w:r>
      <w:r w:rsidRPr="0003244A">
        <w:t>, Baltimore, MD, USA, 2007, pp. 839-843.</w:t>
      </w:r>
      <w:bookmarkEnd w:id="30"/>
    </w:p>
    <w:p w14:paraId="2AEEBA41" w14:textId="77777777" w:rsidR="007157CC" w:rsidRPr="0003244A" w:rsidRDefault="007157CC" w:rsidP="007157CC">
      <w:pPr>
        <w:pStyle w:val="Reference"/>
      </w:pPr>
      <w:bookmarkStart w:id="31" w:name="_Ref174008541"/>
      <w:r w:rsidRPr="0003244A">
        <w:rPr>
          <w:rFonts w:hint="eastAsia"/>
          <w:lang w:eastAsia="ko-KR"/>
        </w:rPr>
        <w:t xml:space="preserve">3GPP </w:t>
      </w:r>
      <w:r w:rsidRPr="0003244A">
        <w:rPr>
          <w:lang w:eastAsia="ko-KR"/>
        </w:rPr>
        <w:t xml:space="preserve">TD </w:t>
      </w:r>
      <w:r w:rsidRPr="0003244A">
        <w:rPr>
          <w:rFonts w:hint="eastAsia"/>
          <w:lang w:eastAsia="ko-KR"/>
        </w:rPr>
        <w:t>R1-163408</w:t>
      </w:r>
      <w:r w:rsidRPr="0003244A">
        <w:rPr>
          <w:lang w:eastAsia="ko-KR"/>
        </w:rPr>
        <w:t xml:space="preserve">: </w:t>
      </w:r>
      <w:r w:rsidRPr="0003244A">
        <w:t>"</w:t>
      </w:r>
      <w:r w:rsidRPr="0003244A">
        <w:rPr>
          <w:lang w:eastAsia="ko-KR"/>
        </w:rPr>
        <w:t>Additional Considerations on Building Penetration Loss Modelling for 5G System Performance Evaluation</w:t>
      </w:r>
      <w:r w:rsidRPr="0003244A">
        <w:t>",</w:t>
      </w:r>
      <w:r w:rsidRPr="0003244A">
        <w:rPr>
          <w:rFonts w:hint="eastAsia"/>
          <w:lang w:eastAsia="ko-KR"/>
        </w:rPr>
        <w:t xml:space="preserve"> Straight Path Communications</w:t>
      </w:r>
      <w:r w:rsidRPr="0003244A">
        <w:rPr>
          <w:lang w:eastAsia="ko-KR"/>
        </w:rPr>
        <w:t>.</w:t>
      </w:r>
    </w:p>
    <w:p w14:paraId="792617C0" w14:textId="77777777" w:rsidR="00790318" w:rsidRPr="0003244A" w:rsidRDefault="00790318" w:rsidP="00790318">
      <w:pPr>
        <w:pStyle w:val="Reference"/>
      </w:pPr>
      <w:bookmarkStart w:id="32" w:name="_Ref178756943"/>
      <w:bookmarkStart w:id="33" w:name="_Ref178773916"/>
      <w:bookmarkEnd w:id="31"/>
      <w:r w:rsidRPr="0003244A">
        <w:t>R1-2406128, “Discussion on channel model validation for 7-24 GHz”, ZTE, Sanechips, RAN1#118, Maastricht, Netherlands, 2024.</w:t>
      </w:r>
    </w:p>
    <w:p w14:paraId="72561FF7" w14:textId="77777777" w:rsidR="00832B74" w:rsidRPr="0003244A" w:rsidRDefault="00832B74" w:rsidP="00832B74">
      <w:pPr>
        <w:pStyle w:val="Reference"/>
      </w:pPr>
      <w:bookmarkStart w:id="34" w:name="_Ref178783193"/>
      <w:bookmarkEnd w:id="32"/>
      <w:bookmarkEnd w:id="33"/>
      <w:r w:rsidRPr="0003244A">
        <w:t>R1-2406717, “Discussion on validation of channel model”, Ericsson, RAN1#118, Maastricht, Netherlands, August 19—23, 2024.</w:t>
      </w:r>
    </w:p>
    <w:bookmarkEnd w:id="34"/>
    <w:p w14:paraId="55B97F11" w14:textId="5E551BAB" w:rsidR="003D6AE1" w:rsidRPr="0003244A" w:rsidRDefault="00762E1E" w:rsidP="00BE56D8">
      <w:pPr>
        <w:pStyle w:val="Reference"/>
      </w:pPr>
      <w:r w:rsidRPr="0003244A">
        <w:t>R4-2411557, “</w:t>
      </w:r>
      <w:r w:rsidR="003D6AE1" w:rsidRPr="0003244A">
        <w:t>Scenarios and requirements for spatial channel modelling</w:t>
      </w:r>
      <w:r w:rsidRPr="0003244A">
        <w:t>”, BT</w:t>
      </w:r>
      <w:r w:rsidR="00F935F5" w:rsidRPr="0003244A">
        <w:t>,</w:t>
      </w:r>
      <w:r w:rsidR="00794D83" w:rsidRPr="0003244A">
        <w:t xml:space="preserve"> RAN4#</w:t>
      </w:r>
      <w:r w:rsidR="00B55541" w:rsidRPr="0003244A">
        <w:t>112</w:t>
      </w:r>
      <w:r w:rsidR="00343446" w:rsidRPr="0003244A">
        <w:t xml:space="preserve">, Maastricht, Netherlands, </w:t>
      </w:r>
      <w:r w:rsidR="00E413B5" w:rsidRPr="0003244A">
        <w:t xml:space="preserve">August 19—23, </w:t>
      </w:r>
      <w:r w:rsidR="00343446" w:rsidRPr="0003244A">
        <w:t>2024.</w:t>
      </w:r>
    </w:p>
    <w:p w14:paraId="473DCCAB" w14:textId="77777777" w:rsidR="001F46B0" w:rsidRPr="00B94974" w:rsidRDefault="001F46B0" w:rsidP="00967692">
      <w:pPr>
        <w:pStyle w:val="Reference"/>
        <w:numPr>
          <w:ilvl w:val="0"/>
          <w:numId w:val="0"/>
        </w:numPr>
        <w:ind w:left="567"/>
      </w:pPr>
    </w:p>
    <w:p w14:paraId="0037E82E" w14:textId="77777777" w:rsidR="003A7EF3" w:rsidRPr="00B94974" w:rsidRDefault="003A7EF3" w:rsidP="00AE0FB3">
      <w:pPr>
        <w:pStyle w:val="Reference"/>
        <w:numPr>
          <w:ilvl w:val="0"/>
          <w:numId w:val="0"/>
        </w:numPr>
        <w:ind w:left="567"/>
      </w:pPr>
    </w:p>
    <w:sectPr w:rsidR="003A7EF3" w:rsidRPr="00B94974" w:rsidSect="00845D7D">
      <w:headerReference w:type="even" r:id="rId37"/>
      <w:footerReference w:type="default" r:id="rId3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89A320" w14:textId="77777777" w:rsidR="00F20641" w:rsidRDefault="00F20641">
      <w:r>
        <w:separator/>
      </w:r>
    </w:p>
  </w:endnote>
  <w:endnote w:type="continuationSeparator" w:id="0">
    <w:p w14:paraId="5FA38267" w14:textId="77777777" w:rsidR="00F20641" w:rsidRDefault="00F20641">
      <w:r>
        <w:continuationSeparator/>
      </w:r>
    </w:p>
  </w:endnote>
  <w:endnote w:type="continuationNotice" w:id="1">
    <w:p w14:paraId="779BFDF5" w14:textId="77777777" w:rsidR="00F20641" w:rsidRDefault="00F2064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6E7021" w14:textId="77777777" w:rsidR="00F20641" w:rsidRDefault="00F20641">
      <w:r>
        <w:separator/>
      </w:r>
    </w:p>
  </w:footnote>
  <w:footnote w:type="continuationSeparator" w:id="0">
    <w:p w14:paraId="234E46AB" w14:textId="77777777" w:rsidR="00F20641" w:rsidRDefault="00F20641">
      <w:r>
        <w:continuationSeparator/>
      </w:r>
    </w:p>
  </w:footnote>
  <w:footnote w:type="continuationNotice" w:id="1">
    <w:p w14:paraId="66B56309" w14:textId="77777777" w:rsidR="00F20641" w:rsidRDefault="00F2064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0D5D76"/>
    <w:multiLevelType w:val="hybridMultilevel"/>
    <w:tmpl w:val="C60EAF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7A1FFB"/>
    <w:multiLevelType w:val="hybridMultilevel"/>
    <w:tmpl w:val="4BDC9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CC4D8A"/>
    <w:multiLevelType w:val="hybridMultilevel"/>
    <w:tmpl w:val="C75483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FB55B9"/>
    <w:multiLevelType w:val="hybridMultilevel"/>
    <w:tmpl w:val="DD28C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EA4742"/>
    <w:multiLevelType w:val="hybridMultilevel"/>
    <w:tmpl w:val="FC2CBE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EAF069F"/>
    <w:multiLevelType w:val="hybridMultilevel"/>
    <w:tmpl w:val="434C2E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5760EEF"/>
    <w:multiLevelType w:val="hybridMultilevel"/>
    <w:tmpl w:val="220C9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CF5E7F"/>
    <w:multiLevelType w:val="hybridMultilevel"/>
    <w:tmpl w:val="D09A5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324610"/>
    <w:multiLevelType w:val="hybridMultilevel"/>
    <w:tmpl w:val="90B04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7C5CDB"/>
    <w:multiLevelType w:val="hybridMultilevel"/>
    <w:tmpl w:val="18283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102342"/>
    <w:multiLevelType w:val="hybridMultilevel"/>
    <w:tmpl w:val="82E2A1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1401AA"/>
    <w:multiLevelType w:val="hybridMultilevel"/>
    <w:tmpl w:val="09C67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AF6954"/>
    <w:multiLevelType w:val="hybridMultilevel"/>
    <w:tmpl w:val="CC0677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5BF04EC6"/>
    <w:multiLevelType w:val="hybridMultilevel"/>
    <w:tmpl w:val="D3FA9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1A4AAD"/>
    <w:multiLevelType w:val="hybridMultilevel"/>
    <w:tmpl w:val="2248A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5746B1"/>
    <w:multiLevelType w:val="hybridMultilevel"/>
    <w:tmpl w:val="80C8E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AE22250"/>
    <w:multiLevelType w:val="hybridMultilevel"/>
    <w:tmpl w:val="8CBED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774A82"/>
    <w:multiLevelType w:val="hybridMultilevel"/>
    <w:tmpl w:val="1E343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15:restartNumberingAfterBreak="0">
    <w:nsid w:val="6FB36EA9"/>
    <w:multiLevelType w:val="hybridMultilevel"/>
    <w:tmpl w:val="2CB6B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4A5CCC"/>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5D964F8"/>
    <w:multiLevelType w:val="hybridMultilevel"/>
    <w:tmpl w:val="A8C28F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719517B"/>
    <w:multiLevelType w:val="multilevel"/>
    <w:tmpl w:val="7719517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393159949">
    <w:abstractNumId w:val="21"/>
  </w:num>
  <w:num w:numId="2" w16cid:durableId="1425764739">
    <w:abstractNumId w:val="19"/>
  </w:num>
  <w:num w:numId="3" w16cid:durableId="181675514">
    <w:abstractNumId w:val="0"/>
  </w:num>
  <w:num w:numId="4" w16cid:durableId="1613587362">
    <w:abstractNumId w:val="24"/>
  </w:num>
  <w:num w:numId="5" w16cid:durableId="2015456207">
    <w:abstractNumId w:val="25"/>
  </w:num>
  <w:num w:numId="6" w16cid:durableId="1529416225">
    <w:abstractNumId w:val="28"/>
  </w:num>
  <w:num w:numId="7" w16cid:durableId="319233689">
    <w:abstractNumId w:val="12"/>
  </w:num>
  <w:num w:numId="8" w16cid:durableId="1678725225">
    <w:abstractNumId w:val="13"/>
  </w:num>
  <w:num w:numId="9" w16cid:durableId="597179805">
    <w:abstractNumId w:val="9"/>
  </w:num>
  <w:num w:numId="10" w16cid:durableId="74938570">
    <w:abstractNumId w:val="39"/>
  </w:num>
  <w:num w:numId="11" w16cid:durableId="183593388">
    <w:abstractNumId w:val="18"/>
  </w:num>
  <w:num w:numId="12" w16cid:durableId="1679506441">
    <w:abstractNumId w:val="36"/>
  </w:num>
  <w:num w:numId="13" w16cid:durableId="1617255826">
    <w:abstractNumId w:val="33"/>
  </w:num>
  <w:num w:numId="14" w16cid:durableId="261455518">
    <w:abstractNumId w:val="38"/>
  </w:num>
  <w:num w:numId="15" w16cid:durableId="1158421014">
    <w:abstractNumId w:val="2"/>
  </w:num>
  <w:num w:numId="16" w16cid:durableId="1471749772">
    <w:abstractNumId w:val="10"/>
  </w:num>
  <w:num w:numId="17" w16cid:durableId="1232348137">
    <w:abstractNumId w:val="30"/>
  </w:num>
  <w:num w:numId="18" w16cid:durableId="1798062776">
    <w:abstractNumId w:val="22"/>
  </w:num>
  <w:num w:numId="19" w16cid:durableId="1642537725">
    <w:abstractNumId w:val="15"/>
  </w:num>
  <w:num w:numId="20" w16cid:durableId="1543444070">
    <w:abstractNumId w:val="27"/>
  </w:num>
  <w:num w:numId="21" w16cid:durableId="708144684">
    <w:abstractNumId w:val="17"/>
  </w:num>
  <w:num w:numId="22" w16cid:durableId="688140871">
    <w:abstractNumId w:val="41"/>
  </w:num>
  <w:num w:numId="23" w16cid:durableId="813911167">
    <w:abstractNumId w:val="37"/>
  </w:num>
  <w:num w:numId="24" w16cid:durableId="655425894">
    <w:abstractNumId w:val="23"/>
  </w:num>
  <w:num w:numId="25" w16cid:durableId="382947341">
    <w:abstractNumId w:val="29"/>
  </w:num>
  <w:num w:numId="26" w16cid:durableId="2064787998">
    <w:abstractNumId w:val="8"/>
  </w:num>
  <w:num w:numId="27" w16cid:durableId="1531412233">
    <w:abstractNumId w:val="26"/>
  </w:num>
  <w:num w:numId="28" w16cid:durableId="1363901265">
    <w:abstractNumId w:val="6"/>
  </w:num>
  <w:num w:numId="29" w16cid:durableId="425813232">
    <w:abstractNumId w:val="7"/>
  </w:num>
  <w:num w:numId="30" w16cid:durableId="1016073668">
    <w:abstractNumId w:val="11"/>
  </w:num>
  <w:num w:numId="31" w16cid:durableId="1241448526">
    <w:abstractNumId w:val="35"/>
  </w:num>
  <w:num w:numId="32" w16cid:durableId="313877349">
    <w:abstractNumId w:val="31"/>
  </w:num>
  <w:num w:numId="33" w16cid:durableId="543760803">
    <w:abstractNumId w:val="14"/>
  </w:num>
  <w:num w:numId="34" w16cid:durableId="1819564749">
    <w:abstractNumId w:val="16"/>
  </w:num>
  <w:num w:numId="35" w16cid:durableId="1713308422">
    <w:abstractNumId w:val="20"/>
  </w:num>
  <w:num w:numId="36" w16cid:durableId="1287471904">
    <w:abstractNumId w:val="5"/>
  </w:num>
  <w:num w:numId="37" w16cid:durableId="99763657">
    <w:abstractNumId w:val="40"/>
  </w:num>
  <w:num w:numId="38" w16cid:durableId="490953772">
    <w:abstractNumId w:val="32"/>
  </w:num>
  <w:num w:numId="39" w16cid:durableId="865143200">
    <w:abstractNumId w:val="34"/>
  </w:num>
  <w:num w:numId="40" w16cid:durableId="2033535033">
    <w:abstractNumId w:val="1"/>
  </w:num>
  <w:num w:numId="41" w16cid:durableId="1215971782">
    <w:abstractNumId w:val="3"/>
  </w:num>
  <w:num w:numId="42" w16cid:durableId="1076170715">
    <w:abstractNumId w:val="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removePersonalInformation/>
  <w:removeDateAndTime/>
  <w:printFractionalCharacterWidth/>
  <w:hideSpellingErrors/>
  <w:hideGrammaticalErrors/>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sv-SE" w:vendorID="64" w:dllVersion="0" w:nlCheck="1" w:checkStyle="0"/>
  <w:activeWritingStyle w:appName="MSWord" w:lang="es-ES" w:vendorID="64" w:dllVersion="0" w:nlCheck="1" w:checkStyle="0"/>
  <w:activeWritingStyle w:appName="MSWord" w:lang="en-AU" w:vendorID="64" w:dllVersion="0" w:nlCheck="1" w:checkStyle="0"/>
  <w:activeWritingStyle w:appName="MSWord" w:lang="pt-BR"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B1"/>
    <w:rsid w:val="000006E1"/>
    <w:rsid w:val="00000A80"/>
    <w:rsid w:val="00000CE9"/>
    <w:rsid w:val="00000FA7"/>
    <w:rsid w:val="00001E7E"/>
    <w:rsid w:val="000020C8"/>
    <w:rsid w:val="0000247B"/>
    <w:rsid w:val="00002A37"/>
    <w:rsid w:val="0000312D"/>
    <w:rsid w:val="0000322E"/>
    <w:rsid w:val="00003E53"/>
    <w:rsid w:val="00003E81"/>
    <w:rsid w:val="00003EB4"/>
    <w:rsid w:val="000050D2"/>
    <w:rsid w:val="00005539"/>
    <w:rsid w:val="0000564C"/>
    <w:rsid w:val="00005C16"/>
    <w:rsid w:val="00005DBD"/>
    <w:rsid w:val="0000603C"/>
    <w:rsid w:val="00006421"/>
    <w:rsid w:val="00006446"/>
    <w:rsid w:val="00006896"/>
    <w:rsid w:val="00006B77"/>
    <w:rsid w:val="00006BD3"/>
    <w:rsid w:val="000077C5"/>
    <w:rsid w:val="00007CDC"/>
    <w:rsid w:val="00010071"/>
    <w:rsid w:val="0001030C"/>
    <w:rsid w:val="0001031D"/>
    <w:rsid w:val="000108BC"/>
    <w:rsid w:val="0001104C"/>
    <w:rsid w:val="00011237"/>
    <w:rsid w:val="00011518"/>
    <w:rsid w:val="00011831"/>
    <w:rsid w:val="00011B28"/>
    <w:rsid w:val="000122F0"/>
    <w:rsid w:val="0001276A"/>
    <w:rsid w:val="00012827"/>
    <w:rsid w:val="00012958"/>
    <w:rsid w:val="00012AC0"/>
    <w:rsid w:val="00012B7D"/>
    <w:rsid w:val="0001334B"/>
    <w:rsid w:val="000133B2"/>
    <w:rsid w:val="000133D2"/>
    <w:rsid w:val="000135D5"/>
    <w:rsid w:val="00013797"/>
    <w:rsid w:val="00013A9B"/>
    <w:rsid w:val="00013D0B"/>
    <w:rsid w:val="00014098"/>
    <w:rsid w:val="00014675"/>
    <w:rsid w:val="000146E7"/>
    <w:rsid w:val="00014768"/>
    <w:rsid w:val="00014912"/>
    <w:rsid w:val="00014950"/>
    <w:rsid w:val="00014AB2"/>
    <w:rsid w:val="00014BF4"/>
    <w:rsid w:val="00015D15"/>
    <w:rsid w:val="00015E76"/>
    <w:rsid w:val="000160A5"/>
    <w:rsid w:val="00016FBA"/>
    <w:rsid w:val="00016FD3"/>
    <w:rsid w:val="0001735F"/>
    <w:rsid w:val="00017F39"/>
    <w:rsid w:val="00020093"/>
    <w:rsid w:val="000207BD"/>
    <w:rsid w:val="000209FA"/>
    <w:rsid w:val="00020CE4"/>
    <w:rsid w:val="00020E7D"/>
    <w:rsid w:val="00021374"/>
    <w:rsid w:val="00021637"/>
    <w:rsid w:val="00022582"/>
    <w:rsid w:val="00022681"/>
    <w:rsid w:val="00022A8A"/>
    <w:rsid w:val="00022E75"/>
    <w:rsid w:val="00022FB6"/>
    <w:rsid w:val="00023857"/>
    <w:rsid w:val="000238B1"/>
    <w:rsid w:val="00023BC3"/>
    <w:rsid w:val="00023C40"/>
    <w:rsid w:val="00023DA2"/>
    <w:rsid w:val="000243E2"/>
    <w:rsid w:val="0002443A"/>
    <w:rsid w:val="0002564D"/>
    <w:rsid w:val="00025805"/>
    <w:rsid w:val="00025CEC"/>
    <w:rsid w:val="00025DC4"/>
    <w:rsid w:val="00025ECA"/>
    <w:rsid w:val="000265D2"/>
    <w:rsid w:val="0002660E"/>
    <w:rsid w:val="000266B1"/>
    <w:rsid w:val="000268B7"/>
    <w:rsid w:val="00026998"/>
    <w:rsid w:val="0002760A"/>
    <w:rsid w:val="00027676"/>
    <w:rsid w:val="0002783F"/>
    <w:rsid w:val="00027F19"/>
    <w:rsid w:val="000301FB"/>
    <w:rsid w:val="00030D46"/>
    <w:rsid w:val="00030E75"/>
    <w:rsid w:val="00030FFE"/>
    <w:rsid w:val="00031064"/>
    <w:rsid w:val="00031171"/>
    <w:rsid w:val="0003162C"/>
    <w:rsid w:val="000319B5"/>
    <w:rsid w:val="00032118"/>
    <w:rsid w:val="0003220F"/>
    <w:rsid w:val="0003244A"/>
    <w:rsid w:val="000325B8"/>
    <w:rsid w:val="0003272F"/>
    <w:rsid w:val="0003288C"/>
    <w:rsid w:val="00032B4B"/>
    <w:rsid w:val="00032D61"/>
    <w:rsid w:val="00032D62"/>
    <w:rsid w:val="00033678"/>
    <w:rsid w:val="00033682"/>
    <w:rsid w:val="0003394B"/>
    <w:rsid w:val="00033C85"/>
    <w:rsid w:val="00034120"/>
    <w:rsid w:val="00034310"/>
    <w:rsid w:val="0003437B"/>
    <w:rsid w:val="000349A1"/>
    <w:rsid w:val="00034BC0"/>
    <w:rsid w:val="00034C15"/>
    <w:rsid w:val="00034E33"/>
    <w:rsid w:val="00035C63"/>
    <w:rsid w:val="00035E8F"/>
    <w:rsid w:val="00036397"/>
    <w:rsid w:val="00036617"/>
    <w:rsid w:val="00036BA1"/>
    <w:rsid w:val="00036F99"/>
    <w:rsid w:val="0003707B"/>
    <w:rsid w:val="00037290"/>
    <w:rsid w:val="00037338"/>
    <w:rsid w:val="00037421"/>
    <w:rsid w:val="0003779C"/>
    <w:rsid w:val="00037A11"/>
    <w:rsid w:val="00037C67"/>
    <w:rsid w:val="00040115"/>
    <w:rsid w:val="00040856"/>
    <w:rsid w:val="00040915"/>
    <w:rsid w:val="00040A09"/>
    <w:rsid w:val="000416AC"/>
    <w:rsid w:val="00041732"/>
    <w:rsid w:val="00041D33"/>
    <w:rsid w:val="00041E55"/>
    <w:rsid w:val="00041F96"/>
    <w:rsid w:val="000422E2"/>
    <w:rsid w:val="00042D7A"/>
    <w:rsid w:val="00042E01"/>
    <w:rsid w:val="00042EFE"/>
    <w:rsid w:val="00042F22"/>
    <w:rsid w:val="000438D6"/>
    <w:rsid w:val="00043E1B"/>
    <w:rsid w:val="00043EE6"/>
    <w:rsid w:val="0004425A"/>
    <w:rsid w:val="000443C4"/>
    <w:rsid w:val="000444EF"/>
    <w:rsid w:val="000449D4"/>
    <w:rsid w:val="00044B99"/>
    <w:rsid w:val="0004512E"/>
    <w:rsid w:val="0004732F"/>
    <w:rsid w:val="0004757E"/>
    <w:rsid w:val="000477E5"/>
    <w:rsid w:val="00047984"/>
    <w:rsid w:val="00047BDF"/>
    <w:rsid w:val="00047EFC"/>
    <w:rsid w:val="00047F39"/>
    <w:rsid w:val="00050142"/>
    <w:rsid w:val="000506E3"/>
    <w:rsid w:val="000508E2"/>
    <w:rsid w:val="00050D13"/>
    <w:rsid w:val="00050D80"/>
    <w:rsid w:val="000511E2"/>
    <w:rsid w:val="000518AA"/>
    <w:rsid w:val="00051EA5"/>
    <w:rsid w:val="00051FC4"/>
    <w:rsid w:val="00052837"/>
    <w:rsid w:val="00052A07"/>
    <w:rsid w:val="00052DCC"/>
    <w:rsid w:val="0005340B"/>
    <w:rsid w:val="000534E3"/>
    <w:rsid w:val="0005365A"/>
    <w:rsid w:val="00053959"/>
    <w:rsid w:val="00053DA8"/>
    <w:rsid w:val="00054D71"/>
    <w:rsid w:val="0005587F"/>
    <w:rsid w:val="000559E9"/>
    <w:rsid w:val="00056006"/>
    <w:rsid w:val="0005606A"/>
    <w:rsid w:val="00056273"/>
    <w:rsid w:val="0005642A"/>
    <w:rsid w:val="00056430"/>
    <w:rsid w:val="00056C04"/>
    <w:rsid w:val="00056FE3"/>
    <w:rsid w:val="000570D6"/>
    <w:rsid w:val="00057117"/>
    <w:rsid w:val="00057579"/>
    <w:rsid w:val="00057777"/>
    <w:rsid w:val="000577F6"/>
    <w:rsid w:val="00057E9B"/>
    <w:rsid w:val="00060681"/>
    <w:rsid w:val="00060977"/>
    <w:rsid w:val="00060D6B"/>
    <w:rsid w:val="00061265"/>
    <w:rsid w:val="0006140A"/>
    <w:rsid w:val="00061539"/>
    <w:rsid w:val="000616E7"/>
    <w:rsid w:val="0006297B"/>
    <w:rsid w:val="00062C39"/>
    <w:rsid w:val="000645DC"/>
    <w:rsid w:val="000647B1"/>
    <w:rsid w:val="0006487E"/>
    <w:rsid w:val="00064B4F"/>
    <w:rsid w:val="00064D7E"/>
    <w:rsid w:val="00064D80"/>
    <w:rsid w:val="00064FFA"/>
    <w:rsid w:val="000650B3"/>
    <w:rsid w:val="00065197"/>
    <w:rsid w:val="0006525E"/>
    <w:rsid w:val="0006532D"/>
    <w:rsid w:val="00065566"/>
    <w:rsid w:val="00065A4B"/>
    <w:rsid w:val="00065AEA"/>
    <w:rsid w:val="00065C5F"/>
    <w:rsid w:val="00065E1A"/>
    <w:rsid w:val="00065F31"/>
    <w:rsid w:val="0006718E"/>
    <w:rsid w:val="00067A8D"/>
    <w:rsid w:val="00067C48"/>
    <w:rsid w:val="00067F8B"/>
    <w:rsid w:val="00070080"/>
    <w:rsid w:val="0007024F"/>
    <w:rsid w:val="0007035F"/>
    <w:rsid w:val="00070920"/>
    <w:rsid w:val="00070C6E"/>
    <w:rsid w:val="000713DC"/>
    <w:rsid w:val="00071571"/>
    <w:rsid w:val="000717FD"/>
    <w:rsid w:val="00071909"/>
    <w:rsid w:val="0007202A"/>
    <w:rsid w:val="0007288B"/>
    <w:rsid w:val="0007340A"/>
    <w:rsid w:val="000737DE"/>
    <w:rsid w:val="00073A13"/>
    <w:rsid w:val="00073ABF"/>
    <w:rsid w:val="00074838"/>
    <w:rsid w:val="00074C8F"/>
    <w:rsid w:val="00075172"/>
    <w:rsid w:val="000751A5"/>
    <w:rsid w:val="00075736"/>
    <w:rsid w:val="00075BD1"/>
    <w:rsid w:val="00075BE3"/>
    <w:rsid w:val="00075F76"/>
    <w:rsid w:val="000767DC"/>
    <w:rsid w:val="00076A07"/>
    <w:rsid w:val="00076B9A"/>
    <w:rsid w:val="00076DAA"/>
    <w:rsid w:val="00076DC4"/>
    <w:rsid w:val="0007705B"/>
    <w:rsid w:val="000774DC"/>
    <w:rsid w:val="00077545"/>
    <w:rsid w:val="000777E2"/>
    <w:rsid w:val="00077B05"/>
    <w:rsid w:val="00077D21"/>
    <w:rsid w:val="00077E5F"/>
    <w:rsid w:val="00080025"/>
    <w:rsid w:val="0008036A"/>
    <w:rsid w:val="000804EE"/>
    <w:rsid w:val="0008074F"/>
    <w:rsid w:val="000810CE"/>
    <w:rsid w:val="00081359"/>
    <w:rsid w:val="00081AE6"/>
    <w:rsid w:val="00081B4B"/>
    <w:rsid w:val="00081F44"/>
    <w:rsid w:val="000820D4"/>
    <w:rsid w:val="000822E3"/>
    <w:rsid w:val="00082B38"/>
    <w:rsid w:val="000830DE"/>
    <w:rsid w:val="00083B5B"/>
    <w:rsid w:val="00083C14"/>
    <w:rsid w:val="00083CB6"/>
    <w:rsid w:val="000846BA"/>
    <w:rsid w:val="00084EA0"/>
    <w:rsid w:val="000855EB"/>
    <w:rsid w:val="00085A68"/>
    <w:rsid w:val="00085B52"/>
    <w:rsid w:val="00085B62"/>
    <w:rsid w:val="00085E37"/>
    <w:rsid w:val="00085FE4"/>
    <w:rsid w:val="00086520"/>
    <w:rsid w:val="00086571"/>
    <w:rsid w:val="00086597"/>
    <w:rsid w:val="000866F2"/>
    <w:rsid w:val="000869DC"/>
    <w:rsid w:val="00087458"/>
    <w:rsid w:val="00087533"/>
    <w:rsid w:val="00087A69"/>
    <w:rsid w:val="00087E8B"/>
    <w:rsid w:val="0009009F"/>
    <w:rsid w:val="0009074D"/>
    <w:rsid w:val="000907AA"/>
    <w:rsid w:val="00091453"/>
    <w:rsid w:val="00091473"/>
    <w:rsid w:val="00091557"/>
    <w:rsid w:val="00091B92"/>
    <w:rsid w:val="00092160"/>
    <w:rsid w:val="00092476"/>
    <w:rsid w:val="000924C1"/>
    <w:rsid w:val="000924F0"/>
    <w:rsid w:val="00093136"/>
    <w:rsid w:val="00093474"/>
    <w:rsid w:val="00093EA7"/>
    <w:rsid w:val="00093FF9"/>
    <w:rsid w:val="000941C3"/>
    <w:rsid w:val="000947C6"/>
    <w:rsid w:val="00094803"/>
    <w:rsid w:val="00094BA2"/>
    <w:rsid w:val="0009510F"/>
    <w:rsid w:val="00095112"/>
    <w:rsid w:val="00095D90"/>
    <w:rsid w:val="00096A42"/>
    <w:rsid w:val="00096E3F"/>
    <w:rsid w:val="00097466"/>
    <w:rsid w:val="0009794E"/>
    <w:rsid w:val="00097B81"/>
    <w:rsid w:val="00097F22"/>
    <w:rsid w:val="000A05D9"/>
    <w:rsid w:val="000A08C0"/>
    <w:rsid w:val="000A0C73"/>
    <w:rsid w:val="000A0DD1"/>
    <w:rsid w:val="000A0E6F"/>
    <w:rsid w:val="000A1B7B"/>
    <w:rsid w:val="000A2347"/>
    <w:rsid w:val="000A248A"/>
    <w:rsid w:val="000A259C"/>
    <w:rsid w:val="000A2FFF"/>
    <w:rsid w:val="000A3232"/>
    <w:rsid w:val="000A32BA"/>
    <w:rsid w:val="000A3394"/>
    <w:rsid w:val="000A346B"/>
    <w:rsid w:val="000A369B"/>
    <w:rsid w:val="000A3AC3"/>
    <w:rsid w:val="000A408B"/>
    <w:rsid w:val="000A463B"/>
    <w:rsid w:val="000A46F3"/>
    <w:rsid w:val="000A4862"/>
    <w:rsid w:val="000A4B9D"/>
    <w:rsid w:val="000A545F"/>
    <w:rsid w:val="000A557D"/>
    <w:rsid w:val="000A56F2"/>
    <w:rsid w:val="000A63E5"/>
    <w:rsid w:val="000A6AB9"/>
    <w:rsid w:val="000A714C"/>
    <w:rsid w:val="000A77F3"/>
    <w:rsid w:val="000A7A63"/>
    <w:rsid w:val="000A7AF4"/>
    <w:rsid w:val="000A7BDF"/>
    <w:rsid w:val="000A7D72"/>
    <w:rsid w:val="000B0208"/>
    <w:rsid w:val="000B0636"/>
    <w:rsid w:val="000B0A60"/>
    <w:rsid w:val="000B0EB8"/>
    <w:rsid w:val="000B13DC"/>
    <w:rsid w:val="000B1551"/>
    <w:rsid w:val="000B1655"/>
    <w:rsid w:val="000B1F8F"/>
    <w:rsid w:val="000B2719"/>
    <w:rsid w:val="000B2919"/>
    <w:rsid w:val="000B322B"/>
    <w:rsid w:val="000B33E2"/>
    <w:rsid w:val="000B36A6"/>
    <w:rsid w:val="000B3991"/>
    <w:rsid w:val="000B3A41"/>
    <w:rsid w:val="000B3A8F"/>
    <w:rsid w:val="000B4AB9"/>
    <w:rsid w:val="000B4BD7"/>
    <w:rsid w:val="000B51C6"/>
    <w:rsid w:val="000B5615"/>
    <w:rsid w:val="000B58C3"/>
    <w:rsid w:val="000B5961"/>
    <w:rsid w:val="000B5CF7"/>
    <w:rsid w:val="000B60B3"/>
    <w:rsid w:val="000B61E9"/>
    <w:rsid w:val="000B63F0"/>
    <w:rsid w:val="000B6FD0"/>
    <w:rsid w:val="000B77BD"/>
    <w:rsid w:val="000C0942"/>
    <w:rsid w:val="000C0FB8"/>
    <w:rsid w:val="000C1166"/>
    <w:rsid w:val="000C165A"/>
    <w:rsid w:val="000C1A08"/>
    <w:rsid w:val="000C1EDD"/>
    <w:rsid w:val="000C2234"/>
    <w:rsid w:val="000C2616"/>
    <w:rsid w:val="000C2DDC"/>
    <w:rsid w:val="000C2E19"/>
    <w:rsid w:val="000C2E33"/>
    <w:rsid w:val="000C3180"/>
    <w:rsid w:val="000C378E"/>
    <w:rsid w:val="000C3DA5"/>
    <w:rsid w:val="000C3E0C"/>
    <w:rsid w:val="000C4083"/>
    <w:rsid w:val="000C4CDC"/>
    <w:rsid w:val="000C4CEE"/>
    <w:rsid w:val="000C510A"/>
    <w:rsid w:val="000C5376"/>
    <w:rsid w:val="000C5717"/>
    <w:rsid w:val="000C5797"/>
    <w:rsid w:val="000C5C47"/>
    <w:rsid w:val="000C5F3A"/>
    <w:rsid w:val="000C6310"/>
    <w:rsid w:val="000C6615"/>
    <w:rsid w:val="000C66BE"/>
    <w:rsid w:val="000C67BF"/>
    <w:rsid w:val="000C6B7B"/>
    <w:rsid w:val="000C6F36"/>
    <w:rsid w:val="000C7D1E"/>
    <w:rsid w:val="000D02E9"/>
    <w:rsid w:val="000D079F"/>
    <w:rsid w:val="000D0A7E"/>
    <w:rsid w:val="000D0D07"/>
    <w:rsid w:val="000D2EC7"/>
    <w:rsid w:val="000D3446"/>
    <w:rsid w:val="000D3583"/>
    <w:rsid w:val="000D3A16"/>
    <w:rsid w:val="000D3BB0"/>
    <w:rsid w:val="000D4731"/>
    <w:rsid w:val="000D4797"/>
    <w:rsid w:val="000D48C5"/>
    <w:rsid w:val="000D4998"/>
    <w:rsid w:val="000D4A30"/>
    <w:rsid w:val="000D52DC"/>
    <w:rsid w:val="000D547E"/>
    <w:rsid w:val="000D551F"/>
    <w:rsid w:val="000D63CA"/>
    <w:rsid w:val="000D64C4"/>
    <w:rsid w:val="000D66F8"/>
    <w:rsid w:val="000D7447"/>
    <w:rsid w:val="000D74A7"/>
    <w:rsid w:val="000D7639"/>
    <w:rsid w:val="000D7675"/>
    <w:rsid w:val="000D78E6"/>
    <w:rsid w:val="000D7AA9"/>
    <w:rsid w:val="000D7B85"/>
    <w:rsid w:val="000E010E"/>
    <w:rsid w:val="000E041D"/>
    <w:rsid w:val="000E0527"/>
    <w:rsid w:val="000E056C"/>
    <w:rsid w:val="000E0762"/>
    <w:rsid w:val="000E07E9"/>
    <w:rsid w:val="000E086C"/>
    <w:rsid w:val="000E09D7"/>
    <w:rsid w:val="000E0E0A"/>
    <w:rsid w:val="000E1058"/>
    <w:rsid w:val="000E11DD"/>
    <w:rsid w:val="000E1404"/>
    <w:rsid w:val="000E155D"/>
    <w:rsid w:val="000E1794"/>
    <w:rsid w:val="000E1899"/>
    <w:rsid w:val="000E1A45"/>
    <w:rsid w:val="000E1C65"/>
    <w:rsid w:val="000E1E22"/>
    <w:rsid w:val="000E1E92"/>
    <w:rsid w:val="000E21B1"/>
    <w:rsid w:val="000E2340"/>
    <w:rsid w:val="000E3139"/>
    <w:rsid w:val="000E3E06"/>
    <w:rsid w:val="000E40DB"/>
    <w:rsid w:val="000E442B"/>
    <w:rsid w:val="000E44B0"/>
    <w:rsid w:val="000E4A78"/>
    <w:rsid w:val="000E4BDA"/>
    <w:rsid w:val="000E4D00"/>
    <w:rsid w:val="000E4D20"/>
    <w:rsid w:val="000E4DBB"/>
    <w:rsid w:val="000E4DCF"/>
    <w:rsid w:val="000E4EE5"/>
    <w:rsid w:val="000E501E"/>
    <w:rsid w:val="000E567F"/>
    <w:rsid w:val="000E5B02"/>
    <w:rsid w:val="000E5E4A"/>
    <w:rsid w:val="000E5F5C"/>
    <w:rsid w:val="000E65F9"/>
    <w:rsid w:val="000E66D7"/>
    <w:rsid w:val="000E6A90"/>
    <w:rsid w:val="000E6ED6"/>
    <w:rsid w:val="000E6F9D"/>
    <w:rsid w:val="000E7C31"/>
    <w:rsid w:val="000F01D1"/>
    <w:rsid w:val="000F0582"/>
    <w:rsid w:val="000F06D6"/>
    <w:rsid w:val="000F08A6"/>
    <w:rsid w:val="000F08F6"/>
    <w:rsid w:val="000F0A3B"/>
    <w:rsid w:val="000F0EB1"/>
    <w:rsid w:val="000F10C9"/>
    <w:rsid w:val="000F1106"/>
    <w:rsid w:val="000F1358"/>
    <w:rsid w:val="000F146A"/>
    <w:rsid w:val="000F1538"/>
    <w:rsid w:val="000F1DDF"/>
    <w:rsid w:val="000F2DC5"/>
    <w:rsid w:val="000F3975"/>
    <w:rsid w:val="000F3A3E"/>
    <w:rsid w:val="000F3A7E"/>
    <w:rsid w:val="000F3BE9"/>
    <w:rsid w:val="000F3F6C"/>
    <w:rsid w:val="000F433C"/>
    <w:rsid w:val="000F4748"/>
    <w:rsid w:val="000F4786"/>
    <w:rsid w:val="000F5029"/>
    <w:rsid w:val="000F5066"/>
    <w:rsid w:val="000F5246"/>
    <w:rsid w:val="000F5374"/>
    <w:rsid w:val="000F53E8"/>
    <w:rsid w:val="000F5840"/>
    <w:rsid w:val="000F5CF3"/>
    <w:rsid w:val="000F6030"/>
    <w:rsid w:val="000F6DCF"/>
    <w:rsid w:val="000F6DF3"/>
    <w:rsid w:val="000F71BD"/>
    <w:rsid w:val="000F73D2"/>
    <w:rsid w:val="000F7CC9"/>
    <w:rsid w:val="001005FF"/>
    <w:rsid w:val="00100793"/>
    <w:rsid w:val="001007B0"/>
    <w:rsid w:val="00100FC9"/>
    <w:rsid w:val="00101188"/>
    <w:rsid w:val="001011F0"/>
    <w:rsid w:val="00101B42"/>
    <w:rsid w:val="00101C59"/>
    <w:rsid w:val="00102099"/>
    <w:rsid w:val="00102384"/>
    <w:rsid w:val="00102540"/>
    <w:rsid w:val="00102693"/>
    <w:rsid w:val="00102AED"/>
    <w:rsid w:val="001030C1"/>
    <w:rsid w:val="001032E7"/>
    <w:rsid w:val="00103779"/>
    <w:rsid w:val="00103EC5"/>
    <w:rsid w:val="00103F9C"/>
    <w:rsid w:val="0010431C"/>
    <w:rsid w:val="00104444"/>
    <w:rsid w:val="00104C48"/>
    <w:rsid w:val="00104E4D"/>
    <w:rsid w:val="00105B77"/>
    <w:rsid w:val="00105C9D"/>
    <w:rsid w:val="00105D2D"/>
    <w:rsid w:val="00105DDC"/>
    <w:rsid w:val="00105DE8"/>
    <w:rsid w:val="00105F1F"/>
    <w:rsid w:val="00105F27"/>
    <w:rsid w:val="001062DC"/>
    <w:rsid w:val="001062FB"/>
    <w:rsid w:val="001063E6"/>
    <w:rsid w:val="0010689E"/>
    <w:rsid w:val="001069FE"/>
    <w:rsid w:val="00106A3D"/>
    <w:rsid w:val="00106BDF"/>
    <w:rsid w:val="00107835"/>
    <w:rsid w:val="00110019"/>
    <w:rsid w:val="001104B3"/>
    <w:rsid w:val="00110574"/>
    <w:rsid w:val="001107F4"/>
    <w:rsid w:val="001108B0"/>
    <w:rsid w:val="00110DA9"/>
    <w:rsid w:val="0011108F"/>
    <w:rsid w:val="00111139"/>
    <w:rsid w:val="00111278"/>
    <w:rsid w:val="00111B17"/>
    <w:rsid w:val="00111D62"/>
    <w:rsid w:val="00111F50"/>
    <w:rsid w:val="001120B5"/>
    <w:rsid w:val="001123DF"/>
    <w:rsid w:val="0011294A"/>
    <w:rsid w:val="00112BA2"/>
    <w:rsid w:val="00113031"/>
    <w:rsid w:val="001138F9"/>
    <w:rsid w:val="00113CF4"/>
    <w:rsid w:val="00113D3A"/>
    <w:rsid w:val="00114C76"/>
    <w:rsid w:val="00115007"/>
    <w:rsid w:val="001153EA"/>
    <w:rsid w:val="00115643"/>
    <w:rsid w:val="00115D41"/>
    <w:rsid w:val="001162F5"/>
    <w:rsid w:val="00116395"/>
    <w:rsid w:val="00116765"/>
    <w:rsid w:val="00116857"/>
    <w:rsid w:val="00116DEC"/>
    <w:rsid w:val="00117924"/>
    <w:rsid w:val="00117F65"/>
    <w:rsid w:val="001204B2"/>
    <w:rsid w:val="00120561"/>
    <w:rsid w:val="001205FB"/>
    <w:rsid w:val="0012084E"/>
    <w:rsid w:val="00120CF6"/>
    <w:rsid w:val="0012171F"/>
    <w:rsid w:val="001219F5"/>
    <w:rsid w:val="00121A20"/>
    <w:rsid w:val="00122198"/>
    <w:rsid w:val="00122844"/>
    <w:rsid w:val="001229A8"/>
    <w:rsid w:val="00122AC8"/>
    <w:rsid w:val="0012377F"/>
    <w:rsid w:val="00124314"/>
    <w:rsid w:val="0012558F"/>
    <w:rsid w:val="00125763"/>
    <w:rsid w:val="0012583B"/>
    <w:rsid w:val="00125D01"/>
    <w:rsid w:val="00125DE9"/>
    <w:rsid w:val="00125E7C"/>
    <w:rsid w:val="001269DE"/>
    <w:rsid w:val="00126B4A"/>
    <w:rsid w:val="00127394"/>
    <w:rsid w:val="001279E4"/>
    <w:rsid w:val="00127D12"/>
    <w:rsid w:val="001300C3"/>
    <w:rsid w:val="00130964"/>
    <w:rsid w:val="00130E36"/>
    <w:rsid w:val="00131911"/>
    <w:rsid w:val="00131D57"/>
    <w:rsid w:val="00132329"/>
    <w:rsid w:val="00132CC5"/>
    <w:rsid w:val="00132FD0"/>
    <w:rsid w:val="0013315E"/>
    <w:rsid w:val="001331ED"/>
    <w:rsid w:val="0013321E"/>
    <w:rsid w:val="00133871"/>
    <w:rsid w:val="00133D9D"/>
    <w:rsid w:val="001344C0"/>
    <w:rsid w:val="001346FA"/>
    <w:rsid w:val="00134ACA"/>
    <w:rsid w:val="00134AE9"/>
    <w:rsid w:val="00134BA9"/>
    <w:rsid w:val="00135072"/>
    <w:rsid w:val="00135252"/>
    <w:rsid w:val="0013581B"/>
    <w:rsid w:val="00135B9F"/>
    <w:rsid w:val="00135F14"/>
    <w:rsid w:val="00135F1B"/>
    <w:rsid w:val="00136502"/>
    <w:rsid w:val="00136946"/>
    <w:rsid w:val="0013713D"/>
    <w:rsid w:val="00137465"/>
    <w:rsid w:val="001375AD"/>
    <w:rsid w:val="001376C6"/>
    <w:rsid w:val="00137AB5"/>
    <w:rsid w:val="00137D83"/>
    <w:rsid w:val="00137F0B"/>
    <w:rsid w:val="0014027E"/>
    <w:rsid w:val="001409A7"/>
    <w:rsid w:val="00140CB1"/>
    <w:rsid w:val="00141838"/>
    <w:rsid w:val="00141988"/>
    <w:rsid w:val="00141B00"/>
    <w:rsid w:val="00141F49"/>
    <w:rsid w:val="00142787"/>
    <w:rsid w:val="00142A31"/>
    <w:rsid w:val="00142BF3"/>
    <w:rsid w:val="0014308D"/>
    <w:rsid w:val="001435FB"/>
    <w:rsid w:val="001439D6"/>
    <w:rsid w:val="00143B52"/>
    <w:rsid w:val="00143D25"/>
    <w:rsid w:val="00143EE8"/>
    <w:rsid w:val="0014408B"/>
    <w:rsid w:val="00144DBA"/>
    <w:rsid w:val="00144E1F"/>
    <w:rsid w:val="00146308"/>
    <w:rsid w:val="001464DD"/>
    <w:rsid w:val="00146678"/>
    <w:rsid w:val="00147093"/>
    <w:rsid w:val="00147C1A"/>
    <w:rsid w:val="00147E8C"/>
    <w:rsid w:val="001509F9"/>
    <w:rsid w:val="00150B6B"/>
    <w:rsid w:val="00150DCD"/>
    <w:rsid w:val="00151545"/>
    <w:rsid w:val="0015173D"/>
    <w:rsid w:val="00151C77"/>
    <w:rsid w:val="00151E23"/>
    <w:rsid w:val="00151F69"/>
    <w:rsid w:val="001524A8"/>
    <w:rsid w:val="0015258D"/>
    <w:rsid w:val="001526A8"/>
    <w:rsid w:val="001526E0"/>
    <w:rsid w:val="00152792"/>
    <w:rsid w:val="00152A50"/>
    <w:rsid w:val="00152E2B"/>
    <w:rsid w:val="001535FE"/>
    <w:rsid w:val="0015365C"/>
    <w:rsid w:val="001549FD"/>
    <w:rsid w:val="001551B5"/>
    <w:rsid w:val="0015520F"/>
    <w:rsid w:val="00155571"/>
    <w:rsid w:val="00155932"/>
    <w:rsid w:val="00156365"/>
    <w:rsid w:val="00156ADF"/>
    <w:rsid w:val="00157336"/>
    <w:rsid w:val="001576BF"/>
    <w:rsid w:val="00157C6B"/>
    <w:rsid w:val="00157F55"/>
    <w:rsid w:val="001602D6"/>
    <w:rsid w:val="00160461"/>
    <w:rsid w:val="0016082D"/>
    <w:rsid w:val="00160C46"/>
    <w:rsid w:val="00160E2A"/>
    <w:rsid w:val="00161100"/>
    <w:rsid w:val="0016163F"/>
    <w:rsid w:val="00162E3B"/>
    <w:rsid w:val="00163912"/>
    <w:rsid w:val="00163C0B"/>
    <w:rsid w:val="00163E8F"/>
    <w:rsid w:val="00163F31"/>
    <w:rsid w:val="00163F96"/>
    <w:rsid w:val="00164F96"/>
    <w:rsid w:val="00164FA8"/>
    <w:rsid w:val="0016500A"/>
    <w:rsid w:val="001652C1"/>
    <w:rsid w:val="001654C8"/>
    <w:rsid w:val="0016575D"/>
    <w:rsid w:val="001659C1"/>
    <w:rsid w:val="00165D85"/>
    <w:rsid w:val="00166749"/>
    <w:rsid w:val="0016678A"/>
    <w:rsid w:val="00166E52"/>
    <w:rsid w:val="001676A7"/>
    <w:rsid w:val="00167C40"/>
    <w:rsid w:val="00167D8A"/>
    <w:rsid w:val="00170095"/>
    <w:rsid w:val="001702C7"/>
    <w:rsid w:val="001707E7"/>
    <w:rsid w:val="00170D11"/>
    <w:rsid w:val="0017111A"/>
    <w:rsid w:val="00171F87"/>
    <w:rsid w:val="00172057"/>
    <w:rsid w:val="00172860"/>
    <w:rsid w:val="00172A74"/>
    <w:rsid w:val="00172BC5"/>
    <w:rsid w:val="00172D53"/>
    <w:rsid w:val="001730A5"/>
    <w:rsid w:val="00173169"/>
    <w:rsid w:val="0017319A"/>
    <w:rsid w:val="001735AF"/>
    <w:rsid w:val="001738ED"/>
    <w:rsid w:val="001738FA"/>
    <w:rsid w:val="00173A8E"/>
    <w:rsid w:val="00174061"/>
    <w:rsid w:val="001740B8"/>
    <w:rsid w:val="0017502C"/>
    <w:rsid w:val="00175D00"/>
    <w:rsid w:val="00175E47"/>
    <w:rsid w:val="00176486"/>
    <w:rsid w:val="001764BA"/>
    <w:rsid w:val="00176519"/>
    <w:rsid w:val="001766CA"/>
    <w:rsid w:val="0017676B"/>
    <w:rsid w:val="00177062"/>
    <w:rsid w:val="0017749D"/>
    <w:rsid w:val="001774D7"/>
    <w:rsid w:val="00177598"/>
    <w:rsid w:val="00177AF7"/>
    <w:rsid w:val="00177D55"/>
    <w:rsid w:val="001808A1"/>
    <w:rsid w:val="001808D9"/>
    <w:rsid w:val="00180AF7"/>
    <w:rsid w:val="00180BE6"/>
    <w:rsid w:val="00180E1F"/>
    <w:rsid w:val="00180F61"/>
    <w:rsid w:val="0018143F"/>
    <w:rsid w:val="00181743"/>
    <w:rsid w:val="00181FF8"/>
    <w:rsid w:val="0018296C"/>
    <w:rsid w:val="00182D08"/>
    <w:rsid w:val="00182E0A"/>
    <w:rsid w:val="00183C69"/>
    <w:rsid w:val="00184BFF"/>
    <w:rsid w:val="001851A0"/>
    <w:rsid w:val="001853E2"/>
    <w:rsid w:val="001855AA"/>
    <w:rsid w:val="00185742"/>
    <w:rsid w:val="00185A72"/>
    <w:rsid w:val="00185F9F"/>
    <w:rsid w:val="00186415"/>
    <w:rsid w:val="00186A07"/>
    <w:rsid w:val="00186C11"/>
    <w:rsid w:val="00186DF0"/>
    <w:rsid w:val="00186EFA"/>
    <w:rsid w:val="00186EFD"/>
    <w:rsid w:val="00187054"/>
    <w:rsid w:val="001875B5"/>
    <w:rsid w:val="00187616"/>
    <w:rsid w:val="00187939"/>
    <w:rsid w:val="00187E7F"/>
    <w:rsid w:val="00190570"/>
    <w:rsid w:val="00190861"/>
    <w:rsid w:val="00190953"/>
    <w:rsid w:val="00190AC1"/>
    <w:rsid w:val="001918AF"/>
    <w:rsid w:val="00191BF8"/>
    <w:rsid w:val="00191CC2"/>
    <w:rsid w:val="00191E48"/>
    <w:rsid w:val="00192268"/>
    <w:rsid w:val="00192C3E"/>
    <w:rsid w:val="00192D7A"/>
    <w:rsid w:val="00192EAB"/>
    <w:rsid w:val="001931DF"/>
    <w:rsid w:val="0019341A"/>
    <w:rsid w:val="001939A2"/>
    <w:rsid w:val="00193CE3"/>
    <w:rsid w:val="00193EA3"/>
    <w:rsid w:val="0019415C"/>
    <w:rsid w:val="001941FD"/>
    <w:rsid w:val="001950CE"/>
    <w:rsid w:val="00195488"/>
    <w:rsid w:val="0019554F"/>
    <w:rsid w:val="00195CE5"/>
    <w:rsid w:val="0019676C"/>
    <w:rsid w:val="00196A15"/>
    <w:rsid w:val="00196CE0"/>
    <w:rsid w:val="00197377"/>
    <w:rsid w:val="00197644"/>
    <w:rsid w:val="00197860"/>
    <w:rsid w:val="0019799D"/>
    <w:rsid w:val="00197A43"/>
    <w:rsid w:val="00197DF9"/>
    <w:rsid w:val="00197DFC"/>
    <w:rsid w:val="001A00EE"/>
    <w:rsid w:val="001A0A12"/>
    <w:rsid w:val="001A0E77"/>
    <w:rsid w:val="001A0F5C"/>
    <w:rsid w:val="001A1217"/>
    <w:rsid w:val="001A1285"/>
    <w:rsid w:val="001A14F9"/>
    <w:rsid w:val="001A18F7"/>
    <w:rsid w:val="001A1987"/>
    <w:rsid w:val="001A1B46"/>
    <w:rsid w:val="001A1C19"/>
    <w:rsid w:val="001A1DAD"/>
    <w:rsid w:val="001A2564"/>
    <w:rsid w:val="001A2A3F"/>
    <w:rsid w:val="001A2D31"/>
    <w:rsid w:val="001A34C9"/>
    <w:rsid w:val="001A39A5"/>
    <w:rsid w:val="001A3B56"/>
    <w:rsid w:val="001A3CB2"/>
    <w:rsid w:val="001A3E6A"/>
    <w:rsid w:val="001A459F"/>
    <w:rsid w:val="001A5020"/>
    <w:rsid w:val="001A5E47"/>
    <w:rsid w:val="001A6073"/>
    <w:rsid w:val="001A6173"/>
    <w:rsid w:val="001A6870"/>
    <w:rsid w:val="001A68F4"/>
    <w:rsid w:val="001A6CBA"/>
    <w:rsid w:val="001A6DA1"/>
    <w:rsid w:val="001A71DB"/>
    <w:rsid w:val="001A7326"/>
    <w:rsid w:val="001A7692"/>
    <w:rsid w:val="001A7B27"/>
    <w:rsid w:val="001A7CF3"/>
    <w:rsid w:val="001B012D"/>
    <w:rsid w:val="001B0184"/>
    <w:rsid w:val="001B0BCD"/>
    <w:rsid w:val="001B0D97"/>
    <w:rsid w:val="001B0F5F"/>
    <w:rsid w:val="001B1965"/>
    <w:rsid w:val="001B19F9"/>
    <w:rsid w:val="001B1D86"/>
    <w:rsid w:val="001B1ECB"/>
    <w:rsid w:val="001B20E2"/>
    <w:rsid w:val="001B2223"/>
    <w:rsid w:val="001B244F"/>
    <w:rsid w:val="001B29DD"/>
    <w:rsid w:val="001B32A4"/>
    <w:rsid w:val="001B333A"/>
    <w:rsid w:val="001B3357"/>
    <w:rsid w:val="001B3431"/>
    <w:rsid w:val="001B36B3"/>
    <w:rsid w:val="001B3B43"/>
    <w:rsid w:val="001B3B7D"/>
    <w:rsid w:val="001B3CED"/>
    <w:rsid w:val="001B3D95"/>
    <w:rsid w:val="001B3FE9"/>
    <w:rsid w:val="001B4B31"/>
    <w:rsid w:val="001B4CB3"/>
    <w:rsid w:val="001B5A5D"/>
    <w:rsid w:val="001B5F4A"/>
    <w:rsid w:val="001B6057"/>
    <w:rsid w:val="001B6DA4"/>
    <w:rsid w:val="001B6FB6"/>
    <w:rsid w:val="001B709F"/>
    <w:rsid w:val="001B75C1"/>
    <w:rsid w:val="001B7848"/>
    <w:rsid w:val="001B7AEF"/>
    <w:rsid w:val="001B7B64"/>
    <w:rsid w:val="001B7C25"/>
    <w:rsid w:val="001C0175"/>
    <w:rsid w:val="001C0307"/>
    <w:rsid w:val="001C0933"/>
    <w:rsid w:val="001C09A1"/>
    <w:rsid w:val="001C0A78"/>
    <w:rsid w:val="001C0E2B"/>
    <w:rsid w:val="001C1A01"/>
    <w:rsid w:val="001C1A54"/>
    <w:rsid w:val="001C1CE5"/>
    <w:rsid w:val="001C24ED"/>
    <w:rsid w:val="001C2703"/>
    <w:rsid w:val="001C2895"/>
    <w:rsid w:val="001C2E85"/>
    <w:rsid w:val="001C3556"/>
    <w:rsid w:val="001C3C3B"/>
    <w:rsid w:val="001C3D2A"/>
    <w:rsid w:val="001C40F0"/>
    <w:rsid w:val="001C462C"/>
    <w:rsid w:val="001C5734"/>
    <w:rsid w:val="001C586B"/>
    <w:rsid w:val="001C5DA5"/>
    <w:rsid w:val="001C62F1"/>
    <w:rsid w:val="001C63AB"/>
    <w:rsid w:val="001C6593"/>
    <w:rsid w:val="001C6953"/>
    <w:rsid w:val="001C6A4A"/>
    <w:rsid w:val="001C6F30"/>
    <w:rsid w:val="001C70E7"/>
    <w:rsid w:val="001C7340"/>
    <w:rsid w:val="001C799C"/>
    <w:rsid w:val="001D01C2"/>
    <w:rsid w:val="001D03CA"/>
    <w:rsid w:val="001D1887"/>
    <w:rsid w:val="001D1A19"/>
    <w:rsid w:val="001D1AB1"/>
    <w:rsid w:val="001D1D70"/>
    <w:rsid w:val="001D1EC1"/>
    <w:rsid w:val="001D2036"/>
    <w:rsid w:val="001D2BEE"/>
    <w:rsid w:val="001D2C01"/>
    <w:rsid w:val="001D318C"/>
    <w:rsid w:val="001D3361"/>
    <w:rsid w:val="001D3AC4"/>
    <w:rsid w:val="001D3D8A"/>
    <w:rsid w:val="001D3DFF"/>
    <w:rsid w:val="001D4418"/>
    <w:rsid w:val="001D4798"/>
    <w:rsid w:val="001D4A15"/>
    <w:rsid w:val="001D51BA"/>
    <w:rsid w:val="001D53E7"/>
    <w:rsid w:val="001D55CB"/>
    <w:rsid w:val="001D5C90"/>
    <w:rsid w:val="001D5D97"/>
    <w:rsid w:val="001D6342"/>
    <w:rsid w:val="001D65B1"/>
    <w:rsid w:val="001D6D53"/>
    <w:rsid w:val="001D7176"/>
    <w:rsid w:val="001D73CC"/>
    <w:rsid w:val="001D769C"/>
    <w:rsid w:val="001D77A1"/>
    <w:rsid w:val="001D7AB4"/>
    <w:rsid w:val="001D7B51"/>
    <w:rsid w:val="001E030E"/>
    <w:rsid w:val="001E037E"/>
    <w:rsid w:val="001E0AC8"/>
    <w:rsid w:val="001E0EBE"/>
    <w:rsid w:val="001E0F12"/>
    <w:rsid w:val="001E0F6A"/>
    <w:rsid w:val="001E196C"/>
    <w:rsid w:val="001E199B"/>
    <w:rsid w:val="001E1BFC"/>
    <w:rsid w:val="001E246B"/>
    <w:rsid w:val="001E2911"/>
    <w:rsid w:val="001E2ECD"/>
    <w:rsid w:val="001E351C"/>
    <w:rsid w:val="001E3796"/>
    <w:rsid w:val="001E3966"/>
    <w:rsid w:val="001E3C99"/>
    <w:rsid w:val="001E3D7D"/>
    <w:rsid w:val="001E3F13"/>
    <w:rsid w:val="001E4349"/>
    <w:rsid w:val="001E4D1D"/>
    <w:rsid w:val="001E55A0"/>
    <w:rsid w:val="001E58E2"/>
    <w:rsid w:val="001E5FDC"/>
    <w:rsid w:val="001E63AB"/>
    <w:rsid w:val="001E7906"/>
    <w:rsid w:val="001E7A71"/>
    <w:rsid w:val="001E7AED"/>
    <w:rsid w:val="001E7D75"/>
    <w:rsid w:val="001F0105"/>
    <w:rsid w:val="001F0160"/>
    <w:rsid w:val="001F05FB"/>
    <w:rsid w:val="001F0707"/>
    <w:rsid w:val="001F09FB"/>
    <w:rsid w:val="001F0AF0"/>
    <w:rsid w:val="001F1067"/>
    <w:rsid w:val="001F1399"/>
    <w:rsid w:val="001F1581"/>
    <w:rsid w:val="001F2069"/>
    <w:rsid w:val="001F23E4"/>
    <w:rsid w:val="001F2583"/>
    <w:rsid w:val="001F2640"/>
    <w:rsid w:val="001F2E5C"/>
    <w:rsid w:val="001F3163"/>
    <w:rsid w:val="001F3215"/>
    <w:rsid w:val="001F38D5"/>
    <w:rsid w:val="001F3916"/>
    <w:rsid w:val="001F3B57"/>
    <w:rsid w:val="001F3F39"/>
    <w:rsid w:val="001F4007"/>
    <w:rsid w:val="001F46B0"/>
    <w:rsid w:val="001F52B2"/>
    <w:rsid w:val="001F542D"/>
    <w:rsid w:val="001F54C5"/>
    <w:rsid w:val="001F5696"/>
    <w:rsid w:val="001F59BE"/>
    <w:rsid w:val="001F662C"/>
    <w:rsid w:val="001F66FC"/>
    <w:rsid w:val="001F6749"/>
    <w:rsid w:val="001F6BDF"/>
    <w:rsid w:val="001F7074"/>
    <w:rsid w:val="001F7346"/>
    <w:rsid w:val="001F7638"/>
    <w:rsid w:val="001F76B3"/>
    <w:rsid w:val="00200490"/>
    <w:rsid w:val="00200A24"/>
    <w:rsid w:val="00200CC2"/>
    <w:rsid w:val="00200DFD"/>
    <w:rsid w:val="00200EDB"/>
    <w:rsid w:val="00200FA6"/>
    <w:rsid w:val="00201F3A"/>
    <w:rsid w:val="002032C8"/>
    <w:rsid w:val="00203371"/>
    <w:rsid w:val="002034D8"/>
    <w:rsid w:val="00203F96"/>
    <w:rsid w:val="0020431D"/>
    <w:rsid w:val="00204BF1"/>
    <w:rsid w:val="0020570A"/>
    <w:rsid w:val="002058E9"/>
    <w:rsid w:val="00205DF0"/>
    <w:rsid w:val="00205E96"/>
    <w:rsid w:val="002061A1"/>
    <w:rsid w:val="0020641E"/>
    <w:rsid w:val="002064CB"/>
    <w:rsid w:val="002069B2"/>
    <w:rsid w:val="00206A7F"/>
    <w:rsid w:val="00206CF8"/>
    <w:rsid w:val="00206E6D"/>
    <w:rsid w:val="0020738B"/>
    <w:rsid w:val="0020776F"/>
    <w:rsid w:val="00207AF0"/>
    <w:rsid w:val="00207FA3"/>
    <w:rsid w:val="00210175"/>
    <w:rsid w:val="0021025A"/>
    <w:rsid w:val="002105D8"/>
    <w:rsid w:val="00210C1C"/>
    <w:rsid w:val="00210C58"/>
    <w:rsid w:val="00210DC7"/>
    <w:rsid w:val="00210E6B"/>
    <w:rsid w:val="002112DF"/>
    <w:rsid w:val="00211A53"/>
    <w:rsid w:val="00211C85"/>
    <w:rsid w:val="0021297A"/>
    <w:rsid w:val="00213155"/>
    <w:rsid w:val="0021409C"/>
    <w:rsid w:val="00214352"/>
    <w:rsid w:val="00214610"/>
    <w:rsid w:val="0021495F"/>
    <w:rsid w:val="00214DA8"/>
    <w:rsid w:val="00215423"/>
    <w:rsid w:val="00215695"/>
    <w:rsid w:val="002158EB"/>
    <w:rsid w:val="002158FA"/>
    <w:rsid w:val="0021627E"/>
    <w:rsid w:val="002168D6"/>
    <w:rsid w:val="002170E6"/>
    <w:rsid w:val="00217322"/>
    <w:rsid w:val="00217EC3"/>
    <w:rsid w:val="00220116"/>
    <w:rsid w:val="00220600"/>
    <w:rsid w:val="00220D55"/>
    <w:rsid w:val="00220E63"/>
    <w:rsid w:val="00221001"/>
    <w:rsid w:val="0022146D"/>
    <w:rsid w:val="0022184C"/>
    <w:rsid w:val="002218BB"/>
    <w:rsid w:val="00221A73"/>
    <w:rsid w:val="00221E36"/>
    <w:rsid w:val="002224DB"/>
    <w:rsid w:val="002226D8"/>
    <w:rsid w:val="00223836"/>
    <w:rsid w:val="00223F8E"/>
    <w:rsid w:val="00223FCB"/>
    <w:rsid w:val="00224A09"/>
    <w:rsid w:val="00224B33"/>
    <w:rsid w:val="00224BFA"/>
    <w:rsid w:val="00224D6C"/>
    <w:rsid w:val="00224D79"/>
    <w:rsid w:val="00224E26"/>
    <w:rsid w:val="00225164"/>
    <w:rsid w:val="002252C3"/>
    <w:rsid w:val="002252C4"/>
    <w:rsid w:val="0022599C"/>
    <w:rsid w:val="00225C54"/>
    <w:rsid w:val="00225CE0"/>
    <w:rsid w:val="00226790"/>
    <w:rsid w:val="00226858"/>
    <w:rsid w:val="00226EAC"/>
    <w:rsid w:val="0022789C"/>
    <w:rsid w:val="00230213"/>
    <w:rsid w:val="002304B0"/>
    <w:rsid w:val="00230765"/>
    <w:rsid w:val="002308D2"/>
    <w:rsid w:val="00230D18"/>
    <w:rsid w:val="0023159D"/>
    <w:rsid w:val="0023162B"/>
    <w:rsid w:val="002316B2"/>
    <w:rsid w:val="002316BF"/>
    <w:rsid w:val="002319E4"/>
    <w:rsid w:val="00231BE7"/>
    <w:rsid w:val="00231C89"/>
    <w:rsid w:val="002320F0"/>
    <w:rsid w:val="00232AAA"/>
    <w:rsid w:val="00232BDC"/>
    <w:rsid w:val="00232C2A"/>
    <w:rsid w:val="0023323E"/>
    <w:rsid w:val="002334D1"/>
    <w:rsid w:val="00233A46"/>
    <w:rsid w:val="002346D7"/>
    <w:rsid w:val="00234933"/>
    <w:rsid w:val="0023517E"/>
    <w:rsid w:val="002352F4"/>
    <w:rsid w:val="00235632"/>
    <w:rsid w:val="00235872"/>
    <w:rsid w:val="00235F34"/>
    <w:rsid w:val="00236AF9"/>
    <w:rsid w:val="00236B0E"/>
    <w:rsid w:val="00236F3D"/>
    <w:rsid w:val="00237A4D"/>
    <w:rsid w:val="00237B19"/>
    <w:rsid w:val="00237B95"/>
    <w:rsid w:val="00237F75"/>
    <w:rsid w:val="00240228"/>
    <w:rsid w:val="002404C7"/>
    <w:rsid w:val="002409DD"/>
    <w:rsid w:val="00240BA5"/>
    <w:rsid w:val="00241337"/>
    <w:rsid w:val="002413E0"/>
    <w:rsid w:val="00241488"/>
    <w:rsid w:val="00241559"/>
    <w:rsid w:val="002419CB"/>
    <w:rsid w:val="0024219A"/>
    <w:rsid w:val="00242646"/>
    <w:rsid w:val="002435B3"/>
    <w:rsid w:val="002435CE"/>
    <w:rsid w:val="00243625"/>
    <w:rsid w:val="00244276"/>
    <w:rsid w:val="00244AAA"/>
    <w:rsid w:val="00244ACA"/>
    <w:rsid w:val="0024524A"/>
    <w:rsid w:val="00245794"/>
    <w:rsid w:val="002458EB"/>
    <w:rsid w:val="002464A2"/>
    <w:rsid w:val="00246C9E"/>
    <w:rsid w:val="00247060"/>
    <w:rsid w:val="0024797D"/>
    <w:rsid w:val="002500C8"/>
    <w:rsid w:val="00250133"/>
    <w:rsid w:val="00250143"/>
    <w:rsid w:val="0025054B"/>
    <w:rsid w:val="00250CBC"/>
    <w:rsid w:val="00251066"/>
    <w:rsid w:val="00251321"/>
    <w:rsid w:val="0025187C"/>
    <w:rsid w:val="00251AEA"/>
    <w:rsid w:val="00251EA0"/>
    <w:rsid w:val="002525EA"/>
    <w:rsid w:val="002529DE"/>
    <w:rsid w:val="002536E0"/>
    <w:rsid w:val="0025393C"/>
    <w:rsid w:val="00254198"/>
    <w:rsid w:val="002541D0"/>
    <w:rsid w:val="002541D3"/>
    <w:rsid w:val="00254981"/>
    <w:rsid w:val="00254B6F"/>
    <w:rsid w:val="002551B8"/>
    <w:rsid w:val="002553E2"/>
    <w:rsid w:val="002557C7"/>
    <w:rsid w:val="00255DCE"/>
    <w:rsid w:val="00256732"/>
    <w:rsid w:val="00256AC4"/>
    <w:rsid w:val="00256E2A"/>
    <w:rsid w:val="00257247"/>
    <w:rsid w:val="0025734D"/>
    <w:rsid w:val="00257543"/>
    <w:rsid w:val="00257DA3"/>
    <w:rsid w:val="00257F16"/>
    <w:rsid w:val="002602B2"/>
    <w:rsid w:val="0026059D"/>
    <w:rsid w:val="00260FF9"/>
    <w:rsid w:val="00261001"/>
    <w:rsid w:val="0026170A"/>
    <w:rsid w:val="002617E7"/>
    <w:rsid w:val="00261896"/>
    <w:rsid w:val="00261BD2"/>
    <w:rsid w:val="00261D44"/>
    <w:rsid w:val="002629B0"/>
    <w:rsid w:val="00262A49"/>
    <w:rsid w:val="00262D4A"/>
    <w:rsid w:val="00262E9A"/>
    <w:rsid w:val="00263127"/>
    <w:rsid w:val="00263A34"/>
    <w:rsid w:val="00264007"/>
    <w:rsid w:val="00264127"/>
    <w:rsid w:val="00264140"/>
    <w:rsid w:val="00264228"/>
    <w:rsid w:val="00264334"/>
    <w:rsid w:val="0026473E"/>
    <w:rsid w:val="0026479A"/>
    <w:rsid w:val="002647DD"/>
    <w:rsid w:val="00264868"/>
    <w:rsid w:val="0026561D"/>
    <w:rsid w:val="00265743"/>
    <w:rsid w:val="00265A49"/>
    <w:rsid w:val="00265C42"/>
    <w:rsid w:val="00265CB5"/>
    <w:rsid w:val="00265D44"/>
    <w:rsid w:val="00266214"/>
    <w:rsid w:val="00266448"/>
    <w:rsid w:val="00266A42"/>
    <w:rsid w:val="00266EF6"/>
    <w:rsid w:val="002672EB"/>
    <w:rsid w:val="002673B3"/>
    <w:rsid w:val="0026768B"/>
    <w:rsid w:val="00267C83"/>
    <w:rsid w:val="00267FA0"/>
    <w:rsid w:val="00270188"/>
    <w:rsid w:val="00270714"/>
    <w:rsid w:val="00270A4B"/>
    <w:rsid w:val="00270B83"/>
    <w:rsid w:val="00270B95"/>
    <w:rsid w:val="00270C0A"/>
    <w:rsid w:val="00270CB1"/>
    <w:rsid w:val="00270F0C"/>
    <w:rsid w:val="00271331"/>
    <w:rsid w:val="0027144F"/>
    <w:rsid w:val="00271813"/>
    <w:rsid w:val="00271897"/>
    <w:rsid w:val="00271F3A"/>
    <w:rsid w:val="00272DA4"/>
    <w:rsid w:val="00272EE1"/>
    <w:rsid w:val="00273278"/>
    <w:rsid w:val="002733E9"/>
    <w:rsid w:val="002733F3"/>
    <w:rsid w:val="0027368C"/>
    <w:rsid w:val="002737F4"/>
    <w:rsid w:val="00273ECE"/>
    <w:rsid w:val="00274310"/>
    <w:rsid w:val="00274322"/>
    <w:rsid w:val="00274A7C"/>
    <w:rsid w:val="0027526A"/>
    <w:rsid w:val="0027572F"/>
    <w:rsid w:val="002757F3"/>
    <w:rsid w:val="00276320"/>
    <w:rsid w:val="00276400"/>
    <w:rsid w:val="002768C6"/>
    <w:rsid w:val="00276AC9"/>
    <w:rsid w:val="00276B4A"/>
    <w:rsid w:val="00276FB9"/>
    <w:rsid w:val="00277318"/>
    <w:rsid w:val="00277BE9"/>
    <w:rsid w:val="00277DD2"/>
    <w:rsid w:val="00280003"/>
    <w:rsid w:val="002805F5"/>
    <w:rsid w:val="00280751"/>
    <w:rsid w:val="00280893"/>
    <w:rsid w:val="00280F2F"/>
    <w:rsid w:val="00280FAD"/>
    <w:rsid w:val="00281AC0"/>
    <w:rsid w:val="0028278F"/>
    <w:rsid w:val="0028280A"/>
    <w:rsid w:val="002830B0"/>
    <w:rsid w:val="002835EB"/>
    <w:rsid w:val="0028362F"/>
    <w:rsid w:val="00283747"/>
    <w:rsid w:val="00283888"/>
    <w:rsid w:val="00283DF0"/>
    <w:rsid w:val="00283ED8"/>
    <w:rsid w:val="002840E2"/>
    <w:rsid w:val="002846CA"/>
    <w:rsid w:val="00285B92"/>
    <w:rsid w:val="0028652C"/>
    <w:rsid w:val="00286ACD"/>
    <w:rsid w:val="00286D5D"/>
    <w:rsid w:val="00286F5E"/>
    <w:rsid w:val="00287058"/>
    <w:rsid w:val="002870B9"/>
    <w:rsid w:val="00287838"/>
    <w:rsid w:val="00287EE5"/>
    <w:rsid w:val="00290571"/>
    <w:rsid w:val="002907B5"/>
    <w:rsid w:val="00290E2F"/>
    <w:rsid w:val="0029141E"/>
    <w:rsid w:val="00291424"/>
    <w:rsid w:val="00291869"/>
    <w:rsid w:val="00291893"/>
    <w:rsid w:val="00291EE8"/>
    <w:rsid w:val="00292145"/>
    <w:rsid w:val="00292EB7"/>
    <w:rsid w:val="00292FD8"/>
    <w:rsid w:val="00293590"/>
    <w:rsid w:val="002936EB"/>
    <w:rsid w:val="00293707"/>
    <w:rsid w:val="002939B5"/>
    <w:rsid w:val="002946B7"/>
    <w:rsid w:val="0029485B"/>
    <w:rsid w:val="00294A28"/>
    <w:rsid w:val="00294C12"/>
    <w:rsid w:val="00295962"/>
    <w:rsid w:val="00295CFF"/>
    <w:rsid w:val="002960DD"/>
    <w:rsid w:val="00296227"/>
    <w:rsid w:val="00296C99"/>
    <w:rsid w:val="00296D4B"/>
    <w:rsid w:val="00296D81"/>
    <w:rsid w:val="00296F44"/>
    <w:rsid w:val="00297583"/>
    <w:rsid w:val="0029777D"/>
    <w:rsid w:val="002978F1"/>
    <w:rsid w:val="00297AFC"/>
    <w:rsid w:val="00297EEB"/>
    <w:rsid w:val="002A010A"/>
    <w:rsid w:val="002A0379"/>
    <w:rsid w:val="002A04F5"/>
    <w:rsid w:val="002A0557"/>
    <w:rsid w:val="002A055E"/>
    <w:rsid w:val="002A0CA5"/>
    <w:rsid w:val="002A0EA0"/>
    <w:rsid w:val="002A0F59"/>
    <w:rsid w:val="002A17CA"/>
    <w:rsid w:val="002A1944"/>
    <w:rsid w:val="002A19D2"/>
    <w:rsid w:val="002A1D4E"/>
    <w:rsid w:val="002A22C5"/>
    <w:rsid w:val="002A2869"/>
    <w:rsid w:val="002A297C"/>
    <w:rsid w:val="002A29F4"/>
    <w:rsid w:val="002A2CBC"/>
    <w:rsid w:val="002A2CE7"/>
    <w:rsid w:val="002A2F60"/>
    <w:rsid w:val="002A31BE"/>
    <w:rsid w:val="002A39ED"/>
    <w:rsid w:val="002A3CF7"/>
    <w:rsid w:val="002A3D0B"/>
    <w:rsid w:val="002A45A4"/>
    <w:rsid w:val="002A527C"/>
    <w:rsid w:val="002A53E7"/>
    <w:rsid w:val="002A541E"/>
    <w:rsid w:val="002A565D"/>
    <w:rsid w:val="002A578E"/>
    <w:rsid w:val="002A594F"/>
    <w:rsid w:val="002A5CAD"/>
    <w:rsid w:val="002A5EE7"/>
    <w:rsid w:val="002A6200"/>
    <w:rsid w:val="002A639E"/>
    <w:rsid w:val="002A67A6"/>
    <w:rsid w:val="002A6C11"/>
    <w:rsid w:val="002A6E7A"/>
    <w:rsid w:val="002A71EA"/>
    <w:rsid w:val="002A74A4"/>
    <w:rsid w:val="002A78B0"/>
    <w:rsid w:val="002A7D40"/>
    <w:rsid w:val="002B026E"/>
    <w:rsid w:val="002B0319"/>
    <w:rsid w:val="002B0537"/>
    <w:rsid w:val="002B0F81"/>
    <w:rsid w:val="002B127B"/>
    <w:rsid w:val="002B1825"/>
    <w:rsid w:val="002B1876"/>
    <w:rsid w:val="002B1DEC"/>
    <w:rsid w:val="002B1EFB"/>
    <w:rsid w:val="002B24D6"/>
    <w:rsid w:val="002B2B2F"/>
    <w:rsid w:val="002B2C4A"/>
    <w:rsid w:val="002B330C"/>
    <w:rsid w:val="002B347F"/>
    <w:rsid w:val="002B3A04"/>
    <w:rsid w:val="002B3CA8"/>
    <w:rsid w:val="002B3EC6"/>
    <w:rsid w:val="002B4090"/>
    <w:rsid w:val="002B40F2"/>
    <w:rsid w:val="002B46AE"/>
    <w:rsid w:val="002B49FB"/>
    <w:rsid w:val="002B5124"/>
    <w:rsid w:val="002B55A2"/>
    <w:rsid w:val="002B5706"/>
    <w:rsid w:val="002B5D64"/>
    <w:rsid w:val="002B5FC3"/>
    <w:rsid w:val="002B65C5"/>
    <w:rsid w:val="002B6CB4"/>
    <w:rsid w:val="002B6CF8"/>
    <w:rsid w:val="002B6FF7"/>
    <w:rsid w:val="002B70BB"/>
    <w:rsid w:val="002B74FC"/>
    <w:rsid w:val="002B77DA"/>
    <w:rsid w:val="002B79A1"/>
    <w:rsid w:val="002B7B3C"/>
    <w:rsid w:val="002B7C0A"/>
    <w:rsid w:val="002B7FF2"/>
    <w:rsid w:val="002C00A8"/>
    <w:rsid w:val="002C140A"/>
    <w:rsid w:val="002C1772"/>
    <w:rsid w:val="002C2764"/>
    <w:rsid w:val="002C27F7"/>
    <w:rsid w:val="002C283E"/>
    <w:rsid w:val="002C2C5B"/>
    <w:rsid w:val="002C3570"/>
    <w:rsid w:val="002C36F7"/>
    <w:rsid w:val="002C374D"/>
    <w:rsid w:val="002C3E2B"/>
    <w:rsid w:val="002C3F85"/>
    <w:rsid w:val="002C41E6"/>
    <w:rsid w:val="002C42CA"/>
    <w:rsid w:val="002C42E4"/>
    <w:rsid w:val="002C4512"/>
    <w:rsid w:val="002C4800"/>
    <w:rsid w:val="002C51FE"/>
    <w:rsid w:val="002C5399"/>
    <w:rsid w:val="002C5FF8"/>
    <w:rsid w:val="002C60A7"/>
    <w:rsid w:val="002C6142"/>
    <w:rsid w:val="002C627B"/>
    <w:rsid w:val="002C6435"/>
    <w:rsid w:val="002C658F"/>
    <w:rsid w:val="002C671C"/>
    <w:rsid w:val="002C718D"/>
    <w:rsid w:val="002C72C1"/>
    <w:rsid w:val="002C79F4"/>
    <w:rsid w:val="002D02B6"/>
    <w:rsid w:val="002D071A"/>
    <w:rsid w:val="002D086F"/>
    <w:rsid w:val="002D0942"/>
    <w:rsid w:val="002D096C"/>
    <w:rsid w:val="002D0C68"/>
    <w:rsid w:val="002D0CC7"/>
    <w:rsid w:val="002D105C"/>
    <w:rsid w:val="002D117C"/>
    <w:rsid w:val="002D1963"/>
    <w:rsid w:val="002D1F12"/>
    <w:rsid w:val="002D212E"/>
    <w:rsid w:val="002D34B2"/>
    <w:rsid w:val="002D350E"/>
    <w:rsid w:val="002D3728"/>
    <w:rsid w:val="002D3CB2"/>
    <w:rsid w:val="002D442C"/>
    <w:rsid w:val="002D48B0"/>
    <w:rsid w:val="002D49DD"/>
    <w:rsid w:val="002D5720"/>
    <w:rsid w:val="002D59B7"/>
    <w:rsid w:val="002D5B37"/>
    <w:rsid w:val="002D5D54"/>
    <w:rsid w:val="002D5E72"/>
    <w:rsid w:val="002D625A"/>
    <w:rsid w:val="002D6361"/>
    <w:rsid w:val="002D649A"/>
    <w:rsid w:val="002D653F"/>
    <w:rsid w:val="002D684B"/>
    <w:rsid w:val="002D6B8A"/>
    <w:rsid w:val="002D6B8E"/>
    <w:rsid w:val="002D70BC"/>
    <w:rsid w:val="002D7637"/>
    <w:rsid w:val="002D7A27"/>
    <w:rsid w:val="002E04F0"/>
    <w:rsid w:val="002E0986"/>
    <w:rsid w:val="002E09A9"/>
    <w:rsid w:val="002E0D78"/>
    <w:rsid w:val="002E17F2"/>
    <w:rsid w:val="002E1918"/>
    <w:rsid w:val="002E1945"/>
    <w:rsid w:val="002E1B8D"/>
    <w:rsid w:val="002E2B1F"/>
    <w:rsid w:val="002E381F"/>
    <w:rsid w:val="002E40A1"/>
    <w:rsid w:val="002E4197"/>
    <w:rsid w:val="002E49FE"/>
    <w:rsid w:val="002E4D4D"/>
    <w:rsid w:val="002E510B"/>
    <w:rsid w:val="002E5116"/>
    <w:rsid w:val="002E51F1"/>
    <w:rsid w:val="002E5300"/>
    <w:rsid w:val="002E63C7"/>
    <w:rsid w:val="002E6468"/>
    <w:rsid w:val="002E6DF4"/>
    <w:rsid w:val="002E7CAE"/>
    <w:rsid w:val="002F0299"/>
    <w:rsid w:val="002F0CA5"/>
    <w:rsid w:val="002F13E4"/>
    <w:rsid w:val="002F1B3C"/>
    <w:rsid w:val="002F21FE"/>
    <w:rsid w:val="002F23F0"/>
    <w:rsid w:val="002F272F"/>
    <w:rsid w:val="002F2771"/>
    <w:rsid w:val="002F29DD"/>
    <w:rsid w:val="002F3039"/>
    <w:rsid w:val="002F3598"/>
    <w:rsid w:val="002F37A9"/>
    <w:rsid w:val="002F3A87"/>
    <w:rsid w:val="002F3BEF"/>
    <w:rsid w:val="002F3DA6"/>
    <w:rsid w:val="002F3F86"/>
    <w:rsid w:val="002F48F5"/>
    <w:rsid w:val="002F4B65"/>
    <w:rsid w:val="002F4D2B"/>
    <w:rsid w:val="002F6218"/>
    <w:rsid w:val="002F628F"/>
    <w:rsid w:val="002F62AD"/>
    <w:rsid w:val="002F6329"/>
    <w:rsid w:val="002F657C"/>
    <w:rsid w:val="002F68FC"/>
    <w:rsid w:val="002F6ABE"/>
    <w:rsid w:val="002F73D4"/>
    <w:rsid w:val="003001D9"/>
    <w:rsid w:val="003005F4"/>
    <w:rsid w:val="00300ABB"/>
    <w:rsid w:val="00300B51"/>
    <w:rsid w:val="00300BCF"/>
    <w:rsid w:val="00300CBF"/>
    <w:rsid w:val="00301A0A"/>
    <w:rsid w:val="00301CE6"/>
    <w:rsid w:val="00301D5A"/>
    <w:rsid w:val="0030219C"/>
    <w:rsid w:val="0030256B"/>
    <w:rsid w:val="00302C9F"/>
    <w:rsid w:val="00302E7C"/>
    <w:rsid w:val="0030303D"/>
    <w:rsid w:val="00303344"/>
    <w:rsid w:val="003033BD"/>
    <w:rsid w:val="00303517"/>
    <w:rsid w:val="00303522"/>
    <w:rsid w:val="00303999"/>
    <w:rsid w:val="00303A3E"/>
    <w:rsid w:val="00303B5A"/>
    <w:rsid w:val="00303B80"/>
    <w:rsid w:val="0030437F"/>
    <w:rsid w:val="00304693"/>
    <w:rsid w:val="00304B5A"/>
    <w:rsid w:val="0030501F"/>
    <w:rsid w:val="0030505F"/>
    <w:rsid w:val="00305107"/>
    <w:rsid w:val="00305544"/>
    <w:rsid w:val="00305973"/>
    <w:rsid w:val="003060D5"/>
    <w:rsid w:val="00306576"/>
    <w:rsid w:val="00306B0A"/>
    <w:rsid w:val="00306F3D"/>
    <w:rsid w:val="00307BA1"/>
    <w:rsid w:val="00307D13"/>
    <w:rsid w:val="00310241"/>
    <w:rsid w:val="0031024E"/>
    <w:rsid w:val="003102B9"/>
    <w:rsid w:val="0031035F"/>
    <w:rsid w:val="00310392"/>
    <w:rsid w:val="00310884"/>
    <w:rsid w:val="003109BA"/>
    <w:rsid w:val="00310C7B"/>
    <w:rsid w:val="00310EF8"/>
    <w:rsid w:val="00311702"/>
    <w:rsid w:val="00311BE6"/>
    <w:rsid w:val="00311CED"/>
    <w:rsid w:val="00311E82"/>
    <w:rsid w:val="00311ED9"/>
    <w:rsid w:val="0031214A"/>
    <w:rsid w:val="0031234C"/>
    <w:rsid w:val="00312508"/>
    <w:rsid w:val="00312DF7"/>
    <w:rsid w:val="00312F9E"/>
    <w:rsid w:val="00313645"/>
    <w:rsid w:val="00313659"/>
    <w:rsid w:val="00313DF2"/>
    <w:rsid w:val="00313E1E"/>
    <w:rsid w:val="00313F5A"/>
    <w:rsid w:val="00313FD6"/>
    <w:rsid w:val="00314063"/>
    <w:rsid w:val="003143AF"/>
    <w:rsid w:val="003143BD"/>
    <w:rsid w:val="003146B8"/>
    <w:rsid w:val="00314A3D"/>
    <w:rsid w:val="00314AB4"/>
    <w:rsid w:val="00315363"/>
    <w:rsid w:val="0031557C"/>
    <w:rsid w:val="00315635"/>
    <w:rsid w:val="003156D2"/>
    <w:rsid w:val="00315C55"/>
    <w:rsid w:val="003161F8"/>
    <w:rsid w:val="0031622C"/>
    <w:rsid w:val="0031639B"/>
    <w:rsid w:val="0031663A"/>
    <w:rsid w:val="00316A07"/>
    <w:rsid w:val="00316DC7"/>
    <w:rsid w:val="00317410"/>
    <w:rsid w:val="00317CFA"/>
    <w:rsid w:val="00317ED7"/>
    <w:rsid w:val="003203ED"/>
    <w:rsid w:val="00320A1B"/>
    <w:rsid w:val="00320A42"/>
    <w:rsid w:val="00320ADD"/>
    <w:rsid w:val="00320BE0"/>
    <w:rsid w:val="003213C9"/>
    <w:rsid w:val="003217E4"/>
    <w:rsid w:val="00321909"/>
    <w:rsid w:val="00321915"/>
    <w:rsid w:val="00321A72"/>
    <w:rsid w:val="0032277A"/>
    <w:rsid w:val="003229E2"/>
    <w:rsid w:val="00322C9F"/>
    <w:rsid w:val="00322CE7"/>
    <w:rsid w:val="00322E39"/>
    <w:rsid w:val="00322F49"/>
    <w:rsid w:val="0032320E"/>
    <w:rsid w:val="003232D2"/>
    <w:rsid w:val="0032338B"/>
    <w:rsid w:val="00323473"/>
    <w:rsid w:val="003239B3"/>
    <w:rsid w:val="00323FAD"/>
    <w:rsid w:val="00323FE0"/>
    <w:rsid w:val="00324064"/>
    <w:rsid w:val="00324497"/>
    <w:rsid w:val="003244B8"/>
    <w:rsid w:val="00324D23"/>
    <w:rsid w:val="00324D70"/>
    <w:rsid w:val="003256DD"/>
    <w:rsid w:val="00325AEA"/>
    <w:rsid w:val="00325C44"/>
    <w:rsid w:val="00325D0E"/>
    <w:rsid w:val="00325D42"/>
    <w:rsid w:val="00325E26"/>
    <w:rsid w:val="00326A78"/>
    <w:rsid w:val="00326BA3"/>
    <w:rsid w:val="00326BCE"/>
    <w:rsid w:val="00326D04"/>
    <w:rsid w:val="0032762F"/>
    <w:rsid w:val="0033037F"/>
    <w:rsid w:val="003307F4"/>
    <w:rsid w:val="003308ED"/>
    <w:rsid w:val="00331370"/>
    <w:rsid w:val="00331438"/>
    <w:rsid w:val="00331751"/>
    <w:rsid w:val="003317AB"/>
    <w:rsid w:val="003318C5"/>
    <w:rsid w:val="00331B56"/>
    <w:rsid w:val="00331BA3"/>
    <w:rsid w:val="00331C1F"/>
    <w:rsid w:val="00331C96"/>
    <w:rsid w:val="003325E3"/>
    <w:rsid w:val="00332A40"/>
    <w:rsid w:val="00332D17"/>
    <w:rsid w:val="0033334A"/>
    <w:rsid w:val="00334579"/>
    <w:rsid w:val="00334DA8"/>
    <w:rsid w:val="00335739"/>
    <w:rsid w:val="00335858"/>
    <w:rsid w:val="00335961"/>
    <w:rsid w:val="00335BBB"/>
    <w:rsid w:val="0033601D"/>
    <w:rsid w:val="0033614C"/>
    <w:rsid w:val="00336463"/>
    <w:rsid w:val="00336BDA"/>
    <w:rsid w:val="00337273"/>
    <w:rsid w:val="003376BE"/>
    <w:rsid w:val="003378A1"/>
    <w:rsid w:val="003378D6"/>
    <w:rsid w:val="00340121"/>
    <w:rsid w:val="0034060D"/>
    <w:rsid w:val="003407FE"/>
    <w:rsid w:val="0034119C"/>
    <w:rsid w:val="00341659"/>
    <w:rsid w:val="00341A0D"/>
    <w:rsid w:val="00342850"/>
    <w:rsid w:val="003428E4"/>
    <w:rsid w:val="00342BD7"/>
    <w:rsid w:val="00342F5D"/>
    <w:rsid w:val="003432C2"/>
    <w:rsid w:val="00343446"/>
    <w:rsid w:val="003438A2"/>
    <w:rsid w:val="00343990"/>
    <w:rsid w:val="00343B45"/>
    <w:rsid w:val="00343C0F"/>
    <w:rsid w:val="00343C4B"/>
    <w:rsid w:val="00343E28"/>
    <w:rsid w:val="00343E76"/>
    <w:rsid w:val="00343F8C"/>
    <w:rsid w:val="0034414D"/>
    <w:rsid w:val="00345191"/>
    <w:rsid w:val="003457F3"/>
    <w:rsid w:val="00345BEB"/>
    <w:rsid w:val="003460DF"/>
    <w:rsid w:val="00346271"/>
    <w:rsid w:val="00346DB5"/>
    <w:rsid w:val="003477B1"/>
    <w:rsid w:val="0034796A"/>
    <w:rsid w:val="00347D98"/>
    <w:rsid w:val="00347F78"/>
    <w:rsid w:val="00350290"/>
    <w:rsid w:val="00350826"/>
    <w:rsid w:val="00350D74"/>
    <w:rsid w:val="00351AE1"/>
    <w:rsid w:val="00351C03"/>
    <w:rsid w:val="003520F1"/>
    <w:rsid w:val="003524E0"/>
    <w:rsid w:val="0035368E"/>
    <w:rsid w:val="003538DE"/>
    <w:rsid w:val="00353999"/>
    <w:rsid w:val="00353B98"/>
    <w:rsid w:val="003547BA"/>
    <w:rsid w:val="00355245"/>
    <w:rsid w:val="003559D0"/>
    <w:rsid w:val="003564D1"/>
    <w:rsid w:val="00357380"/>
    <w:rsid w:val="003602D9"/>
    <w:rsid w:val="003604CE"/>
    <w:rsid w:val="0036076E"/>
    <w:rsid w:val="003607D6"/>
    <w:rsid w:val="003609FA"/>
    <w:rsid w:val="00360A2D"/>
    <w:rsid w:val="00360C78"/>
    <w:rsid w:val="00360E33"/>
    <w:rsid w:val="00360F4E"/>
    <w:rsid w:val="003613BF"/>
    <w:rsid w:val="003617DC"/>
    <w:rsid w:val="00361C96"/>
    <w:rsid w:val="00361EAD"/>
    <w:rsid w:val="00361F3B"/>
    <w:rsid w:val="003622F7"/>
    <w:rsid w:val="00362C70"/>
    <w:rsid w:val="00362F39"/>
    <w:rsid w:val="003630B9"/>
    <w:rsid w:val="003630FF"/>
    <w:rsid w:val="00363AC8"/>
    <w:rsid w:val="00363F3F"/>
    <w:rsid w:val="0036470F"/>
    <w:rsid w:val="00364846"/>
    <w:rsid w:val="0036495F"/>
    <w:rsid w:val="00364D51"/>
    <w:rsid w:val="00364FE2"/>
    <w:rsid w:val="003650A3"/>
    <w:rsid w:val="00365301"/>
    <w:rsid w:val="00366630"/>
    <w:rsid w:val="0036670D"/>
    <w:rsid w:val="00367EE2"/>
    <w:rsid w:val="0037067A"/>
    <w:rsid w:val="00370C29"/>
    <w:rsid w:val="00370DAC"/>
    <w:rsid w:val="00370E47"/>
    <w:rsid w:val="00371654"/>
    <w:rsid w:val="00371730"/>
    <w:rsid w:val="00371C99"/>
    <w:rsid w:val="003727F3"/>
    <w:rsid w:val="003742AC"/>
    <w:rsid w:val="003742E4"/>
    <w:rsid w:val="00374884"/>
    <w:rsid w:val="00374C7F"/>
    <w:rsid w:val="0037524A"/>
    <w:rsid w:val="0037539A"/>
    <w:rsid w:val="00375411"/>
    <w:rsid w:val="003762B5"/>
    <w:rsid w:val="00376494"/>
    <w:rsid w:val="003764A8"/>
    <w:rsid w:val="003764CE"/>
    <w:rsid w:val="0037675F"/>
    <w:rsid w:val="00376989"/>
    <w:rsid w:val="003772A3"/>
    <w:rsid w:val="00377485"/>
    <w:rsid w:val="00377980"/>
    <w:rsid w:val="00377CD9"/>
    <w:rsid w:val="00377CE1"/>
    <w:rsid w:val="00380153"/>
    <w:rsid w:val="00380216"/>
    <w:rsid w:val="00380A40"/>
    <w:rsid w:val="003813CF"/>
    <w:rsid w:val="003814D4"/>
    <w:rsid w:val="00382371"/>
    <w:rsid w:val="003825CE"/>
    <w:rsid w:val="00382721"/>
    <w:rsid w:val="00382890"/>
    <w:rsid w:val="0038292C"/>
    <w:rsid w:val="00382CE8"/>
    <w:rsid w:val="00382FAA"/>
    <w:rsid w:val="003832B8"/>
    <w:rsid w:val="003833EC"/>
    <w:rsid w:val="003833FE"/>
    <w:rsid w:val="0038398A"/>
    <w:rsid w:val="00384298"/>
    <w:rsid w:val="003842C1"/>
    <w:rsid w:val="0038461C"/>
    <w:rsid w:val="003846F3"/>
    <w:rsid w:val="00384CDE"/>
    <w:rsid w:val="0038545F"/>
    <w:rsid w:val="00385BF0"/>
    <w:rsid w:val="003860CE"/>
    <w:rsid w:val="00386AD7"/>
    <w:rsid w:val="00386C44"/>
    <w:rsid w:val="00387604"/>
    <w:rsid w:val="00387613"/>
    <w:rsid w:val="00387909"/>
    <w:rsid w:val="00387D38"/>
    <w:rsid w:val="00387FE1"/>
    <w:rsid w:val="003903A4"/>
    <w:rsid w:val="003913A1"/>
    <w:rsid w:val="00391753"/>
    <w:rsid w:val="003917D8"/>
    <w:rsid w:val="00391A09"/>
    <w:rsid w:val="00392816"/>
    <w:rsid w:val="003928C9"/>
    <w:rsid w:val="0039295F"/>
    <w:rsid w:val="00392C4F"/>
    <w:rsid w:val="00392CA8"/>
    <w:rsid w:val="003938DC"/>
    <w:rsid w:val="003939FF"/>
    <w:rsid w:val="003943B3"/>
    <w:rsid w:val="00394435"/>
    <w:rsid w:val="0039461C"/>
    <w:rsid w:val="0039475C"/>
    <w:rsid w:val="0039480C"/>
    <w:rsid w:val="00395C96"/>
    <w:rsid w:val="00396325"/>
    <w:rsid w:val="003967C5"/>
    <w:rsid w:val="00396A64"/>
    <w:rsid w:val="00396E42"/>
    <w:rsid w:val="00396E4D"/>
    <w:rsid w:val="00397086"/>
    <w:rsid w:val="00397F3F"/>
    <w:rsid w:val="003A0C12"/>
    <w:rsid w:val="003A0E3B"/>
    <w:rsid w:val="003A1209"/>
    <w:rsid w:val="003A12EE"/>
    <w:rsid w:val="003A1615"/>
    <w:rsid w:val="003A2046"/>
    <w:rsid w:val="003A216D"/>
    <w:rsid w:val="003A2223"/>
    <w:rsid w:val="003A238F"/>
    <w:rsid w:val="003A2446"/>
    <w:rsid w:val="003A28A9"/>
    <w:rsid w:val="003A2A0F"/>
    <w:rsid w:val="003A2AFE"/>
    <w:rsid w:val="003A2BEC"/>
    <w:rsid w:val="003A3096"/>
    <w:rsid w:val="003A3B2C"/>
    <w:rsid w:val="003A406B"/>
    <w:rsid w:val="003A4389"/>
    <w:rsid w:val="003A45A1"/>
    <w:rsid w:val="003A4840"/>
    <w:rsid w:val="003A4A9F"/>
    <w:rsid w:val="003A4F53"/>
    <w:rsid w:val="003A57B9"/>
    <w:rsid w:val="003A5B0A"/>
    <w:rsid w:val="003A5C7F"/>
    <w:rsid w:val="003A64E1"/>
    <w:rsid w:val="003A688C"/>
    <w:rsid w:val="003A698F"/>
    <w:rsid w:val="003A6BAC"/>
    <w:rsid w:val="003A6EEF"/>
    <w:rsid w:val="003A7066"/>
    <w:rsid w:val="003A70A4"/>
    <w:rsid w:val="003A72A5"/>
    <w:rsid w:val="003A7EF3"/>
    <w:rsid w:val="003A7F1D"/>
    <w:rsid w:val="003B04FA"/>
    <w:rsid w:val="003B084E"/>
    <w:rsid w:val="003B1296"/>
    <w:rsid w:val="003B159C"/>
    <w:rsid w:val="003B2706"/>
    <w:rsid w:val="003B2DF2"/>
    <w:rsid w:val="003B2F39"/>
    <w:rsid w:val="003B313B"/>
    <w:rsid w:val="003B369F"/>
    <w:rsid w:val="003B36A3"/>
    <w:rsid w:val="003B39A4"/>
    <w:rsid w:val="003B3F39"/>
    <w:rsid w:val="003B3FFA"/>
    <w:rsid w:val="003B4292"/>
    <w:rsid w:val="003B4EB7"/>
    <w:rsid w:val="003B5188"/>
    <w:rsid w:val="003B533B"/>
    <w:rsid w:val="003B53BA"/>
    <w:rsid w:val="003B55E3"/>
    <w:rsid w:val="003B5ADA"/>
    <w:rsid w:val="003B5C8E"/>
    <w:rsid w:val="003B6062"/>
    <w:rsid w:val="003B61EA"/>
    <w:rsid w:val="003B6332"/>
    <w:rsid w:val="003B64BB"/>
    <w:rsid w:val="003B6E62"/>
    <w:rsid w:val="003B6E74"/>
    <w:rsid w:val="003B6EA5"/>
    <w:rsid w:val="003B7031"/>
    <w:rsid w:val="003B743F"/>
    <w:rsid w:val="003B7AB6"/>
    <w:rsid w:val="003B7C9A"/>
    <w:rsid w:val="003B7FE5"/>
    <w:rsid w:val="003C0086"/>
    <w:rsid w:val="003C029D"/>
    <w:rsid w:val="003C05B6"/>
    <w:rsid w:val="003C074D"/>
    <w:rsid w:val="003C0E1E"/>
    <w:rsid w:val="003C0F8C"/>
    <w:rsid w:val="003C11C8"/>
    <w:rsid w:val="003C165E"/>
    <w:rsid w:val="003C1E56"/>
    <w:rsid w:val="003C2702"/>
    <w:rsid w:val="003C2878"/>
    <w:rsid w:val="003C2997"/>
    <w:rsid w:val="003C3022"/>
    <w:rsid w:val="003C308F"/>
    <w:rsid w:val="003C359E"/>
    <w:rsid w:val="003C35A5"/>
    <w:rsid w:val="003C384B"/>
    <w:rsid w:val="003C3945"/>
    <w:rsid w:val="003C3E25"/>
    <w:rsid w:val="003C3FB5"/>
    <w:rsid w:val="003C4005"/>
    <w:rsid w:val="003C468F"/>
    <w:rsid w:val="003C5019"/>
    <w:rsid w:val="003C559E"/>
    <w:rsid w:val="003C6201"/>
    <w:rsid w:val="003C632B"/>
    <w:rsid w:val="003C641C"/>
    <w:rsid w:val="003C7806"/>
    <w:rsid w:val="003D02F3"/>
    <w:rsid w:val="003D03DF"/>
    <w:rsid w:val="003D0889"/>
    <w:rsid w:val="003D0C6D"/>
    <w:rsid w:val="003D0F88"/>
    <w:rsid w:val="003D109F"/>
    <w:rsid w:val="003D1183"/>
    <w:rsid w:val="003D11B7"/>
    <w:rsid w:val="003D1313"/>
    <w:rsid w:val="003D1A95"/>
    <w:rsid w:val="003D2478"/>
    <w:rsid w:val="003D263F"/>
    <w:rsid w:val="003D27FD"/>
    <w:rsid w:val="003D2AC7"/>
    <w:rsid w:val="003D2C0E"/>
    <w:rsid w:val="003D3185"/>
    <w:rsid w:val="003D3287"/>
    <w:rsid w:val="003D33B3"/>
    <w:rsid w:val="003D34F2"/>
    <w:rsid w:val="003D376D"/>
    <w:rsid w:val="003D39A3"/>
    <w:rsid w:val="003D39E0"/>
    <w:rsid w:val="003D3BE2"/>
    <w:rsid w:val="003D3C45"/>
    <w:rsid w:val="003D3EC6"/>
    <w:rsid w:val="003D402F"/>
    <w:rsid w:val="003D4379"/>
    <w:rsid w:val="003D44FB"/>
    <w:rsid w:val="003D491F"/>
    <w:rsid w:val="003D5706"/>
    <w:rsid w:val="003D5830"/>
    <w:rsid w:val="003D5B1F"/>
    <w:rsid w:val="003D5E42"/>
    <w:rsid w:val="003D5EBA"/>
    <w:rsid w:val="003D6AE1"/>
    <w:rsid w:val="003D6F13"/>
    <w:rsid w:val="003D7B90"/>
    <w:rsid w:val="003D7F51"/>
    <w:rsid w:val="003E00B4"/>
    <w:rsid w:val="003E037F"/>
    <w:rsid w:val="003E0512"/>
    <w:rsid w:val="003E06EA"/>
    <w:rsid w:val="003E0FFD"/>
    <w:rsid w:val="003E15FA"/>
    <w:rsid w:val="003E1692"/>
    <w:rsid w:val="003E1744"/>
    <w:rsid w:val="003E1973"/>
    <w:rsid w:val="003E1C8B"/>
    <w:rsid w:val="003E219E"/>
    <w:rsid w:val="003E21F0"/>
    <w:rsid w:val="003E24F4"/>
    <w:rsid w:val="003E31E5"/>
    <w:rsid w:val="003E32A9"/>
    <w:rsid w:val="003E3C43"/>
    <w:rsid w:val="003E3D1F"/>
    <w:rsid w:val="003E3E77"/>
    <w:rsid w:val="003E3F04"/>
    <w:rsid w:val="003E41E5"/>
    <w:rsid w:val="003E4281"/>
    <w:rsid w:val="003E512D"/>
    <w:rsid w:val="003E51DF"/>
    <w:rsid w:val="003E5475"/>
    <w:rsid w:val="003E55E4"/>
    <w:rsid w:val="003E5D38"/>
    <w:rsid w:val="003E6583"/>
    <w:rsid w:val="003E6906"/>
    <w:rsid w:val="003E7023"/>
    <w:rsid w:val="003E74E3"/>
    <w:rsid w:val="003E7A69"/>
    <w:rsid w:val="003E7B66"/>
    <w:rsid w:val="003F037F"/>
    <w:rsid w:val="003F05C7"/>
    <w:rsid w:val="003F08D7"/>
    <w:rsid w:val="003F09C6"/>
    <w:rsid w:val="003F105A"/>
    <w:rsid w:val="003F1112"/>
    <w:rsid w:val="003F16F7"/>
    <w:rsid w:val="003F17B1"/>
    <w:rsid w:val="003F18CB"/>
    <w:rsid w:val="003F1B58"/>
    <w:rsid w:val="003F1CEE"/>
    <w:rsid w:val="003F20F8"/>
    <w:rsid w:val="003F2476"/>
    <w:rsid w:val="003F294D"/>
    <w:rsid w:val="003F2CD4"/>
    <w:rsid w:val="003F3118"/>
    <w:rsid w:val="003F36C6"/>
    <w:rsid w:val="003F39D2"/>
    <w:rsid w:val="003F3CED"/>
    <w:rsid w:val="003F4074"/>
    <w:rsid w:val="003F41A8"/>
    <w:rsid w:val="003F49E0"/>
    <w:rsid w:val="003F4B9F"/>
    <w:rsid w:val="003F55FB"/>
    <w:rsid w:val="003F56F3"/>
    <w:rsid w:val="003F6080"/>
    <w:rsid w:val="003F65B8"/>
    <w:rsid w:val="003F68E3"/>
    <w:rsid w:val="003F6BBE"/>
    <w:rsid w:val="003F6D91"/>
    <w:rsid w:val="003F77EE"/>
    <w:rsid w:val="003F7884"/>
    <w:rsid w:val="004000E8"/>
    <w:rsid w:val="0040042A"/>
    <w:rsid w:val="00400531"/>
    <w:rsid w:val="004008B0"/>
    <w:rsid w:val="00400A1B"/>
    <w:rsid w:val="00401520"/>
    <w:rsid w:val="0040169C"/>
    <w:rsid w:val="00401FE5"/>
    <w:rsid w:val="0040273C"/>
    <w:rsid w:val="00402809"/>
    <w:rsid w:val="0040289F"/>
    <w:rsid w:val="00402A6A"/>
    <w:rsid w:val="00402ACE"/>
    <w:rsid w:val="00402E2B"/>
    <w:rsid w:val="004030DD"/>
    <w:rsid w:val="00403102"/>
    <w:rsid w:val="004031C9"/>
    <w:rsid w:val="00403211"/>
    <w:rsid w:val="004036A5"/>
    <w:rsid w:val="004036FB"/>
    <w:rsid w:val="004037D7"/>
    <w:rsid w:val="00403D2F"/>
    <w:rsid w:val="00403F83"/>
    <w:rsid w:val="0040403E"/>
    <w:rsid w:val="004049F0"/>
    <w:rsid w:val="00404C61"/>
    <w:rsid w:val="00404CC5"/>
    <w:rsid w:val="00405057"/>
    <w:rsid w:val="0040512B"/>
    <w:rsid w:val="00405363"/>
    <w:rsid w:val="004057CF"/>
    <w:rsid w:val="0040597A"/>
    <w:rsid w:val="00405CA5"/>
    <w:rsid w:val="00405D37"/>
    <w:rsid w:val="0040611E"/>
    <w:rsid w:val="0040755B"/>
    <w:rsid w:val="00407CD3"/>
    <w:rsid w:val="00410134"/>
    <w:rsid w:val="00410B72"/>
    <w:rsid w:val="00410E05"/>
    <w:rsid w:val="00410F18"/>
    <w:rsid w:val="00410FA4"/>
    <w:rsid w:val="004112F9"/>
    <w:rsid w:val="004121B9"/>
    <w:rsid w:val="004121D8"/>
    <w:rsid w:val="004121DA"/>
    <w:rsid w:val="004122E8"/>
    <w:rsid w:val="0041263E"/>
    <w:rsid w:val="004131BB"/>
    <w:rsid w:val="004134DA"/>
    <w:rsid w:val="004134FE"/>
    <w:rsid w:val="00413AAC"/>
    <w:rsid w:val="00413E92"/>
    <w:rsid w:val="004143AC"/>
    <w:rsid w:val="004144E7"/>
    <w:rsid w:val="00414D4B"/>
    <w:rsid w:val="00414FA4"/>
    <w:rsid w:val="00414FDB"/>
    <w:rsid w:val="00415F2C"/>
    <w:rsid w:val="00416014"/>
    <w:rsid w:val="004161CE"/>
    <w:rsid w:val="00416342"/>
    <w:rsid w:val="004165C8"/>
    <w:rsid w:val="0041691A"/>
    <w:rsid w:val="00416C7D"/>
    <w:rsid w:val="00417472"/>
    <w:rsid w:val="0041773E"/>
    <w:rsid w:val="00417E76"/>
    <w:rsid w:val="00420EAF"/>
    <w:rsid w:val="00420EC9"/>
    <w:rsid w:val="00420F4B"/>
    <w:rsid w:val="004210E4"/>
    <w:rsid w:val="00421105"/>
    <w:rsid w:val="004213E8"/>
    <w:rsid w:val="00421402"/>
    <w:rsid w:val="00421671"/>
    <w:rsid w:val="00421719"/>
    <w:rsid w:val="004218FE"/>
    <w:rsid w:val="00422AA4"/>
    <w:rsid w:val="00422F60"/>
    <w:rsid w:val="004230EB"/>
    <w:rsid w:val="0042354F"/>
    <w:rsid w:val="00423D8B"/>
    <w:rsid w:val="00423E7E"/>
    <w:rsid w:val="00423EF7"/>
    <w:rsid w:val="004242F4"/>
    <w:rsid w:val="0042442C"/>
    <w:rsid w:val="0042464A"/>
    <w:rsid w:val="004248D6"/>
    <w:rsid w:val="00424B8C"/>
    <w:rsid w:val="00424DBB"/>
    <w:rsid w:val="0042540C"/>
    <w:rsid w:val="0042606B"/>
    <w:rsid w:val="00426A1D"/>
    <w:rsid w:val="00426CF2"/>
    <w:rsid w:val="00426F2F"/>
    <w:rsid w:val="00427006"/>
    <w:rsid w:val="00427248"/>
    <w:rsid w:val="004276FF"/>
    <w:rsid w:val="00427C70"/>
    <w:rsid w:val="00430096"/>
    <w:rsid w:val="004300B8"/>
    <w:rsid w:val="00430734"/>
    <w:rsid w:val="004307BC"/>
    <w:rsid w:val="0043090C"/>
    <w:rsid w:val="004309DF"/>
    <w:rsid w:val="004313E8"/>
    <w:rsid w:val="00431581"/>
    <w:rsid w:val="00431EE7"/>
    <w:rsid w:val="00431FD4"/>
    <w:rsid w:val="00432562"/>
    <w:rsid w:val="00432AC5"/>
    <w:rsid w:val="00434460"/>
    <w:rsid w:val="0043477F"/>
    <w:rsid w:val="004348D4"/>
    <w:rsid w:val="00434BBD"/>
    <w:rsid w:val="00435291"/>
    <w:rsid w:val="00435292"/>
    <w:rsid w:val="00435A97"/>
    <w:rsid w:val="00435D6A"/>
    <w:rsid w:val="004361AC"/>
    <w:rsid w:val="00436CA8"/>
    <w:rsid w:val="00436E08"/>
    <w:rsid w:val="00437034"/>
    <w:rsid w:val="00437151"/>
    <w:rsid w:val="004372BB"/>
    <w:rsid w:val="00437341"/>
    <w:rsid w:val="00437447"/>
    <w:rsid w:val="00437DE7"/>
    <w:rsid w:val="00440229"/>
    <w:rsid w:val="004402EF"/>
    <w:rsid w:val="00440486"/>
    <w:rsid w:val="00440D17"/>
    <w:rsid w:val="00440D4F"/>
    <w:rsid w:val="00441A92"/>
    <w:rsid w:val="00441B4F"/>
    <w:rsid w:val="00441D13"/>
    <w:rsid w:val="004426F1"/>
    <w:rsid w:val="004431DC"/>
    <w:rsid w:val="004434F4"/>
    <w:rsid w:val="004435CF"/>
    <w:rsid w:val="004439EB"/>
    <w:rsid w:val="00443FBE"/>
    <w:rsid w:val="0044442E"/>
    <w:rsid w:val="00444488"/>
    <w:rsid w:val="004444D5"/>
    <w:rsid w:val="00444507"/>
    <w:rsid w:val="004445A2"/>
    <w:rsid w:val="00444A9E"/>
    <w:rsid w:val="00444F56"/>
    <w:rsid w:val="0044508D"/>
    <w:rsid w:val="0044597D"/>
    <w:rsid w:val="00445DE2"/>
    <w:rsid w:val="00445E83"/>
    <w:rsid w:val="00446488"/>
    <w:rsid w:val="004468A5"/>
    <w:rsid w:val="00446EBF"/>
    <w:rsid w:val="0044759A"/>
    <w:rsid w:val="00447DD9"/>
    <w:rsid w:val="00447ECD"/>
    <w:rsid w:val="00447F2B"/>
    <w:rsid w:val="00447FDF"/>
    <w:rsid w:val="004500B7"/>
    <w:rsid w:val="0045091A"/>
    <w:rsid w:val="00450A40"/>
    <w:rsid w:val="00450B3B"/>
    <w:rsid w:val="00450F3A"/>
    <w:rsid w:val="00451094"/>
    <w:rsid w:val="004516DC"/>
    <w:rsid w:val="004517AA"/>
    <w:rsid w:val="004517CD"/>
    <w:rsid w:val="004519E8"/>
    <w:rsid w:val="004521BA"/>
    <w:rsid w:val="004524BF"/>
    <w:rsid w:val="00452A28"/>
    <w:rsid w:val="00452CAC"/>
    <w:rsid w:val="00453244"/>
    <w:rsid w:val="00453636"/>
    <w:rsid w:val="00453E63"/>
    <w:rsid w:val="00454476"/>
    <w:rsid w:val="0045480D"/>
    <w:rsid w:val="00454848"/>
    <w:rsid w:val="0045495C"/>
    <w:rsid w:val="00454AE7"/>
    <w:rsid w:val="004550F1"/>
    <w:rsid w:val="00455245"/>
    <w:rsid w:val="0045663C"/>
    <w:rsid w:val="0045710C"/>
    <w:rsid w:val="00457215"/>
    <w:rsid w:val="00457565"/>
    <w:rsid w:val="00457645"/>
    <w:rsid w:val="004578BA"/>
    <w:rsid w:val="004578C6"/>
    <w:rsid w:val="004579F6"/>
    <w:rsid w:val="00457B71"/>
    <w:rsid w:val="00457E37"/>
    <w:rsid w:val="00457E49"/>
    <w:rsid w:val="004602E3"/>
    <w:rsid w:val="00460FE9"/>
    <w:rsid w:val="00461365"/>
    <w:rsid w:val="0046154D"/>
    <w:rsid w:val="004615ED"/>
    <w:rsid w:val="00461C32"/>
    <w:rsid w:val="00461D79"/>
    <w:rsid w:val="00461DD7"/>
    <w:rsid w:val="004620B2"/>
    <w:rsid w:val="00463175"/>
    <w:rsid w:val="004633E6"/>
    <w:rsid w:val="00463D18"/>
    <w:rsid w:val="0046400F"/>
    <w:rsid w:val="0046420F"/>
    <w:rsid w:val="00464689"/>
    <w:rsid w:val="0046489E"/>
    <w:rsid w:val="00464B90"/>
    <w:rsid w:val="00464C83"/>
    <w:rsid w:val="00464D8D"/>
    <w:rsid w:val="00464E9E"/>
    <w:rsid w:val="0046505E"/>
    <w:rsid w:val="00465427"/>
    <w:rsid w:val="00465B04"/>
    <w:rsid w:val="00465C7F"/>
    <w:rsid w:val="00466204"/>
    <w:rsid w:val="00466341"/>
    <w:rsid w:val="00466451"/>
    <w:rsid w:val="004669E2"/>
    <w:rsid w:val="004673AF"/>
    <w:rsid w:val="00467E50"/>
    <w:rsid w:val="00467F6B"/>
    <w:rsid w:val="00470701"/>
    <w:rsid w:val="0047074A"/>
    <w:rsid w:val="00470805"/>
    <w:rsid w:val="00470933"/>
    <w:rsid w:val="00470A97"/>
    <w:rsid w:val="00470C31"/>
    <w:rsid w:val="00470FAA"/>
    <w:rsid w:val="0047116E"/>
    <w:rsid w:val="004717DA"/>
    <w:rsid w:val="00471823"/>
    <w:rsid w:val="00471AED"/>
    <w:rsid w:val="00471DE0"/>
    <w:rsid w:val="00471DF8"/>
    <w:rsid w:val="00471EC4"/>
    <w:rsid w:val="00471FC3"/>
    <w:rsid w:val="00472182"/>
    <w:rsid w:val="004726D4"/>
    <w:rsid w:val="00472E93"/>
    <w:rsid w:val="00472FD0"/>
    <w:rsid w:val="004730E2"/>
    <w:rsid w:val="00473172"/>
    <w:rsid w:val="004734D0"/>
    <w:rsid w:val="00473FEB"/>
    <w:rsid w:val="00474B0C"/>
    <w:rsid w:val="0047507D"/>
    <w:rsid w:val="004752E3"/>
    <w:rsid w:val="0047556B"/>
    <w:rsid w:val="004755D5"/>
    <w:rsid w:val="004759BF"/>
    <w:rsid w:val="00475CC7"/>
    <w:rsid w:val="004761CC"/>
    <w:rsid w:val="0047657B"/>
    <w:rsid w:val="00476740"/>
    <w:rsid w:val="00476A6A"/>
    <w:rsid w:val="00476E45"/>
    <w:rsid w:val="0047726A"/>
    <w:rsid w:val="0047739A"/>
    <w:rsid w:val="00477768"/>
    <w:rsid w:val="00477F75"/>
    <w:rsid w:val="00480015"/>
    <w:rsid w:val="00480122"/>
    <w:rsid w:val="0048019C"/>
    <w:rsid w:val="0048087E"/>
    <w:rsid w:val="0048109C"/>
    <w:rsid w:val="00481126"/>
    <w:rsid w:val="00481128"/>
    <w:rsid w:val="004815B3"/>
    <w:rsid w:val="00481794"/>
    <w:rsid w:val="00481D4A"/>
    <w:rsid w:val="00482B8A"/>
    <w:rsid w:val="00482C88"/>
    <w:rsid w:val="004836BB"/>
    <w:rsid w:val="00484260"/>
    <w:rsid w:val="004844C8"/>
    <w:rsid w:val="00484F8F"/>
    <w:rsid w:val="0048537F"/>
    <w:rsid w:val="004853E3"/>
    <w:rsid w:val="004857DE"/>
    <w:rsid w:val="00485AC7"/>
    <w:rsid w:val="00485BFC"/>
    <w:rsid w:val="00485C79"/>
    <w:rsid w:val="0048617E"/>
    <w:rsid w:val="0048688E"/>
    <w:rsid w:val="00486913"/>
    <w:rsid w:val="00486AEA"/>
    <w:rsid w:val="00487222"/>
    <w:rsid w:val="004902DA"/>
    <w:rsid w:val="00490F91"/>
    <w:rsid w:val="00490FAF"/>
    <w:rsid w:val="004916D8"/>
    <w:rsid w:val="0049181F"/>
    <w:rsid w:val="00492344"/>
    <w:rsid w:val="0049245D"/>
    <w:rsid w:val="004928B3"/>
    <w:rsid w:val="004928BC"/>
    <w:rsid w:val="00492BC5"/>
    <w:rsid w:val="00492F56"/>
    <w:rsid w:val="00493A90"/>
    <w:rsid w:val="0049401A"/>
    <w:rsid w:val="00494BE8"/>
    <w:rsid w:val="00494DA3"/>
    <w:rsid w:val="00494E5C"/>
    <w:rsid w:val="0049555D"/>
    <w:rsid w:val="00495FB2"/>
    <w:rsid w:val="004962AF"/>
    <w:rsid w:val="004964F1"/>
    <w:rsid w:val="00496F0D"/>
    <w:rsid w:val="00497034"/>
    <w:rsid w:val="004970A8"/>
    <w:rsid w:val="00497474"/>
    <w:rsid w:val="004974D8"/>
    <w:rsid w:val="0049764E"/>
    <w:rsid w:val="0049791D"/>
    <w:rsid w:val="00497B12"/>
    <w:rsid w:val="00497DB8"/>
    <w:rsid w:val="004A021C"/>
    <w:rsid w:val="004A077E"/>
    <w:rsid w:val="004A081B"/>
    <w:rsid w:val="004A083D"/>
    <w:rsid w:val="004A09E9"/>
    <w:rsid w:val="004A0FA9"/>
    <w:rsid w:val="004A1672"/>
    <w:rsid w:val="004A16BC"/>
    <w:rsid w:val="004A18F4"/>
    <w:rsid w:val="004A1C1D"/>
    <w:rsid w:val="004A1FBE"/>
    <w:rsid w:val="004A2089"/>
    <w:rsid w:val="004A2353"/>
    <w:rsid w:val="004A2B94"/>
    <w:rsid w:val="004A2CB4"/>
    <w:rsid w:val="004A2D02"/>
    <w:rsid w:val="004A3025"/>
    <w:rsid w:val="004A317C"/>
    <w:rsid w:val="004A3340"/>
    <w:rsid w:val="004A394B"/>
    <w:rsid w:val="004A3CFB"/>
    <w:rsid w:val="004A432B"/>
    <w:rsid w:val="004A4EB3"/>
    <w:rsid w:val="004A52F5"/>
    <w:rsid w:val="004A563B"/>
    <w:rsid w:val="004A59AE"/>
    <w:rsid w:val="004A5C45"/>
    <w:rsid w:val="004A651B"/>
    <w:rsid w:val="004A6BE3"/>
    <w:rsid w:val="004A6CDB"/>
    <w:rsid w:val="004A743D"/>
    <w:rsid w:val="004A749E"/>
    <w:rsid w:val="004A75B8"/>
    <w:rsid w:val="004A7CBA"/>
    <w:rsid w:val="004B0083"/>
    <w:rsid w:val="004B0232"/>
    <w:rsid w:val="004B02E1"/>
    <w:rsid w:val="004B0A3A"/>
    <w:rsid w:val="004B1105"/>
    <w:rsid w:val="004B11BE"/>
    <w:rsid w:val="004B1582"/>
    <w:rsid w:val="004B1890"/>
    <w:rsid w:val="004B1CAE"/>
    <w:rsid w:val="004B1E3D"/>
    <w:rsid w:val="004B2AA0"/>
    <w:rsid w:val="004B3C24"/>
    <w:rsid w:val="004B3F34"/>
    <w:rsid w:val="004B4191"/>
    <w:rsid w:val="004B4CCC"/>
    <w:rsid w:val="004B530C"/>
    <w:rsid w:val="004B54D5"/>
    <w:rsid w:val="004B5705"/>
    <w:rsid w:val="004B5AB8"/>
    <w:rsid w:val="004B612F"/>
    <w:rsid w:val="004B67E5"/>
    <w:rsid w:val="004B6838"/>
    <w:rsid w:val="004B6BF5"/>
    <w:rsid w:val="004B6F6A"/>
    <w:rsid w:val="004B7C0C"/>
    <w:rsid w:val="004B7E57"/>
    <w:rsid w:val="004B7EDB"/>
    <w:rsid w:val="004C0475"/>
    <w:rsid w:val="004C057F"/>
    <w:rsid w:val="004C12B5"/>
    <w:rsid w:val="004C12EA"/>
    <w:rsid w:val="004C157C"/>
    <w:rsid w:val="004C2560"/>
    <w:rsid w:val="004C2C45"/>
    <w:rsid w:val="004C2C7A"/>
    <w:rsid w:val="004C30B6"/>
    <w:rsid w:val="004C346F"/>
    <w:rsid w:val="004C3898"/>
    <w:rsid w:val="004C39A7"/>
    <w:rsid w:val="004C3C68"/>
    <w:rsid w:val="004C41BB"/>
    <w:rsid w:val="004C4665"/>
    <w:rsid w:val="004C51E2"/>
    <w:rsid w:val="004C54A6"/>
    <w:rsid w:val="004C5EAA"/>
    <w:rsid w:val="004C61D7"/>
    <w:rsid w:val="004C6B14"/>
    <w:rsid w:val="004C6E43"/>
    <w:rsid w:val="004C6F4B"/>
    <w:rsid w:val="004C7DDB"/>
    <w:rsid w:val="004D0064"/>
    <w:rsid w:val="004D0817"/>
    <w:rsid w:val="004D0917"/>
    <w:rsid w:val="004D09A9"/>
    <w:rsid w:val="004D0D9B"/>
    <w:rsid w:val="004D0E91"/>
    <w:rsid w:val="004D1404"/>
    <w:rsid w:val="004D17C0"/>
    <w:rsid w:val="004D199E"/>
    <w:rsid w:val="004D1A6D"/>
    <w:rsid w:val="004D21CA"/>
    <w:rsid w:val="004D255D"/>
    <w:rsid w:val="004D2C5B"/>
    <w:rsid w:val="004D305D"/>
    <w:rsid w:val="004D36B1"/>
    <w:rsid w:val="004D3E0F"/>
    <w:rsid w:val="004D42D9"/>
    <w:rsid w:val="004D493E"/>
    <w:rsid w:val="004D4C02"/>
    <w:rsid w:val="004D516C"/>
    <w:rsid w:val="004D581D"/>
    <w:rsid w:val="004D5AF9"/>
    <w:rsid w:val="004D605A"/>
    <w:rsid w:val="004D65F3"/>
    <w:rsid w:val="004D6A04"/>
    <w:rsid w:val="004D6DEA"/>
    <w:rsid w:val="004D7127"/>
    <w:rsid w:val="004D7888"/>
    <w:rsid w:val="004D796E"/>
    <w:rsid w:val="004D79F5"/>
    <w:rsid w:val="004D7D57"/>
    <w:rsid w:val="004D7EBD"/>
    <w:rsid w:val="004E0205"/>
    <w:rsid w:val="004E0280"/>
    <w:rsid w:val="004E02CD"/>
    <w:rsid w:val="004E057B"/>
    <w:rsid w:val="004E068F"/>
    <w:rsid w:val="004E1331"/>
    <w:rsid w:val="004E15E3"/>
    <w:rsid w:val="004E1945"/>
    <w:rsid w:val="004E1ECF"/>
    <w:rsid w:val="004E216C"/>
    <w:rsid w:val="004E25C9"/>
    <w:rsid w:val="004E2680"/>
    <w:rsid w:val="004E27A7"/>
    <w:rsid w:val="004E28F9"/>
    <w:rsid w:val="004E2E73"/>
    <w:rsid w:val="004E3966"/>
    <w:rsid w:val="004E3BD2"/>
    <w:rsid w:val="004E3C5F"/>
    <w:rsid w:val="004E462E"/>
    <w:rsid w:val="004E4D35"/>
    <w:rsid w:val="004E54FE"/>
    <w:rsid w:val="004E56DC"/>
    <w:rsid w:val="004E5ADC"/>
    <w:rsid w:val="004E5C20"/>
    <w:rsid w:val="004E6064"/>
    <w:rsid w:val="004E64F6"/>
    <w:rsid w:val="004E673E"/>
    <w:rsid w:val="004E6ABC"/>
    <w:rsid w:val="004E6BA5"/>
    <w:rsid w:val="004E6BCB"/>
    <w:rsid w:val="004E6C40"/>
    <w:rsid w:val="004E7345"/>
    <w:rsid w:val="004E76C3"/>
    <w:rsid w:val="004E76F4"/>
    <w:rsid w:val="004E7BC6"/>
    <w:rsid w:val="004E7E4A"/>
    <w:rsid w:val="004F0049"/>
    <w:rsid w:val="004F0078"/>
    <w:rsid w:val="004F07B4"/>
    <w:rsid w:val="004F0B4E"/>
    <w:rsid w:val="004F0B6C"/>
    <w:rsid w:val="004F10F9"/>
    <w:rsid w:val="004F13E2"/>
    <w:rsid w:val="004F1E62"/>
    <w:rsid w:val="004F2078"/>
    <w:rsid w:val="004F2111"/>
    <w:rsid w:val="004F28E6"/>
    <w:rsid w:val="004F2DA2"/>
    <w:rsid w:val="004F35CE"/>
    <w:rsid w:val="004F4606"/>
    <w:rsid w:val="004F4722"/>
    <w:rsid w:val="004F4B23"/>
    <w:rsid w:val="004F4D4F"/>
    <w:rsid w:val="004F4DA3"/>
    <w:rsid w:val="004F4E30"/>
    <w:rsid w:val="004F56F5"/>
    <w:rsid w:val="004F60EF"/>
    <w:rsid w:val="004F60FF"/>
    <w:rsid w:val="004F6E2C"/>
    <w:rsid w:val="004F7615"/>
    <w:rsid w:val="004F7D26"/>
    <w:rsid w:val="004F7EBF"/>
    <w:rsid w:val="00500166"/>
    <w:rsid w:val="00500BBF"/>
    <w:rsid w:val="00500D86"/>
    <w:rsid w:val="005010A7"/>
    <w:rsid w:val="00501DB6"/>
    <w:rsid w:val="0050204D"/>
    <w:rsid w:val="0050219D"/>
    <w:rsid w:val="005022FA"/>
    <w:rsid w:val="0050239C"/>
    <w:rsid w:val="0050277A"/>
    <w:rsid w:val="0050298B"/>
    <w:rsid w:val="005031C4"/>
    <w:rsid w:val="00503634"/>
    <w:rsid w:val="0050363A"/>
    <w:rsid w:val="00503673"/>
    <w:rsid w:val="0050395E"/>
    <w:rsid w:val="00503C04"/>
    <w:rsid w:val="00503D4D"/>
    <w:rsid w:val="00503FB5"/>
    <w:rsid w:val="00504059"/>
    <w:rsid w:val="005045C9"/>
    <w:rsid w:val="005049E1"/>
    <w:rsid w:val="00504AC9"/>
    <w:rsid w:val="00504BF2"/>
    <w:rsid w:val="00504C66"/>
    <w:rsid w:val="00504E3A"/>
    <w:rsid w:val="00505CD2"/>
    <w:rsid w:val="00505DF1"/>
    <w:rsid w:val="00505E02"/>
    <w:rsid w:val="005064C9"/>
    <w:rsid w:val="00506557"/>
    <w:rsid w:val="0050677A"/>
    <w:rsid w:val="005067E4"/>
    <w:rsid w:val="00506995"/>
    <w:rsid w:val="00506C38"/>
    <w:rsid w:val="00506EE3"/>
    <w:rsid w:val="00507607"/>
    <w:rsid w:val="00507D02"/>
    <w:rsid w:val="005106D9"/>
    <w:rsid w:val="005108D8"/>
    <w:rsid w:val="00510F37"/>
    <w:rsid w:val="00510FC4"/>
    <w:rsid w:val="005112D9"/>
    <w:rsid w:val="0051152F"/>
    <w:rsid w:val="005116F9"/>
    <w:rsid w:val="00511854"/>
    <w:rsid w:val="00511C09"/>
    <w:rsid w:val="00511C6E"/>
    <w:rsid w:val="00511D5F"/>
    <w:rsid w:val="00511EA8"/>
    <w:rsid w:val="00511FFB"/>
    <w:rsid w:val="00512A86"/>
    <w:rsid w:val="00512F7B"/>
    <w:rsid w:val="0051337C"/>
    <w:rsid w:val="00513413"/>
    <w:rsid w:val="00513BCC"/>
    <w:rsid w:val="00513EE2"/>
    <w:rsid w:val="00514595"/>
    <w:rsid w:val="00514647"/>
    <w:rsid w:val="0051468D"/>
    <w:rsid w:val="0051470E"/>
    <w:rsid w:val="005149AC"/>
    <w:rsid w:val="00514A06"/>
    <w:rsid w:val="00514C0A"/>
    <w:rsid w:val="005153A7"/>
    <w:rsid w:val="005158F4"/>
    <w:rsid w:val="00515994"/>
    <w:rsid w:val="005159D2"/>
    <w:rsid w:val="00515DF4"/>
    <w:rsid w:val="00515EBD"/>
    <w:rsid w:val="005160B5"/>
    <w:rsid w:val="0051616A"/>
    <w:rsid w:val="00516A72"/>
    <w:rsid w:val="00517314"/>
    <w:rsid w:val="005177BC"/>
    <w:rsid w:val="00517A90"/>
    <w:rsid w:val="00517CB3"/>
    <w:rsid w:val="00520279"/>
    <w:rsid w:val="0052028C"/>
    <w:rsid w:val="005202CA"/>
    <w:rsid w:val="0052045C"/>
    <w:rsid w:val="0052075E"/>
    <w:rsid w:val="00520BC0"/>
    <w:rsid w:val="00520DE3"/>
    <w:rsid w:val="00520F7C"/>
    <w:rsid w:val="00521406"/>
    <w:rsid w:val="005215D0"/>
    <w:rsid w:val="005218EB"/>
    <w:rsid w:val="005219CF"/>
    <w:rsid w:val="00521D77"/>
    <w:rsid w:val="00521F4E"/>
    <w:rsid w:val="00522015"/>
    <w:rsid w:val="005220F0"/>
    <w:rsid w:val="0052214A"/>
    <w:rsid w:val="0052218D"/>
    <w:rsid w:val="0052223E"/>
    <w:rsid w:val="005222D0"/>
    <w:rsid w:val="005228E3"/>
    <w:rsid w:val="00522F39"/>
    <w:rsid w:val="005230AF"/>
    <w:rsid w:val="00523368"/>
    <w:rsid w:val="0052340F"/>
    <w:rsid w:val="0052397D"/>
    <w:rsid w:val="00524032"/>
    <w:rsid w:val="00524529"/>
    <w:rsid w:val="00524EE9"/>
    <w:rsid w:val="00524F5E"/>
    <w:rsid w:val="00525865"/>
    <w:rsid w:val="00525D44"/>
    <w:rsid w:val="00525DB7"/>
    <w:rsid w:val="0052622D"/>
    <w:rsid w:val="005266E8"/>
    <w:rsid w:val="005269E4"/>
    <w:rsid w:val="00526AEF"/>
    <w:rsid w:val="005270B4"/>
    <w:rsid w:val="00527FA7"/>
    <w:rsid w:val="005300FD"/>
    <w:rsid w:val="0053040F"/>
    <w:rsid w:val="005307C5"/>
    <w:rsid w:val="00531CC8"/>
    <w:rsid w:val="00531D88"/>
    <w:rsid w:val="005321D9"/>
    <w:rsid w:val="005325D7"/>
    <w:rsid w:val="0053290F"/>
    <w:rsid w:val="00532A79"/>
    <w:rsid w:val="00532B59"/>
    <w:rsid w:val="00532FEC"/>
    <w:rsid w:val="005330DB"/>
    <w:rsid w:val="0053425A"/>
    <w:rsid w:val="00534B59"/>
    <w:rsid w:val="00534B9C"/>
    <w:rsid w:val="00534DF5"/>
    <w:rsid w:val="00534E4F"/>
    <w:rsid w:val="00535063"/>
    <w:rsid w:val="005365E3"/>
    <w:rsid w:val="00536759"/>
    <w:rsid w:val="005367CA"/>
    <w:rsid w:val="00536AF2"/>
    <w:rsid w:val="00536B60"/>
    <w:rsid w:val="0053706A"/>
    <w:rsid w:val="005373EC"/>
    <w:rsid w:val="00537C62"/>
    <w:rsid w:val="00537D64"/>
    <w:rsid w:val="00540A8C"/>
    <w:rsid w:val="005415D8"/>
    <w:rsid w:val="00541660"/>
    <w:rsid w:val="0054167D"/>
    <w:rsid w:val="00541CAF"/>
    <w:rsid w:val="005424A1"/>
    <w:rsid w:val="005425B3"/>
    <w:rsid w:val="005427E1"/>
    <w:rsid w:val="005433D2"/>
    <w:rsid w:val="005435D0"/>
    <w:rsid w:val="00543651"/>
    <w:rsid w:val="0054387D"/>
    <w:rsid w:val="00543A0E"/>
    <w:rsid w:val="00543B57"/>
    <w:rsid w:val="00543BF1"/>
    <w:rsid w:val="00543C16"/>
    <w:rsid w:val="00543E63"/>
    <w:rsid w:val="00543F02"/>
    <w:rsid w:val="0054442D"/>
    <w:rsid w:val="005445D5"/>
    <w:rsid w:val="00544B78"/>
    <w:rsid w:val="00545303"/>
    <w:rsid w:val="005455BD"/>
    <w:rsid w:val="00545726"/>
    <w:rsid w:val="005463E6"/>
    <w:rsid w:val="00546572"/>
    <w:rsid w:val="00546970"/>
    <w:rsid w:val="00547162"/>
    <w:rsid w:val="00547F6C"/>
    <w:rsid w:val="00550373"/>
    <w:rsid w:val="005509F6"/>
    <w:rsid w:val="00550D1D"/>
    <w:rsid w:val="005515CD"/>
    <w:rsid w:val="005516E3"/>
    <w:rsid w:val="00551B7E"/>
    <w:rsid w:val="00551E54"/>
    <w:rsid w:val="00552025"/>
    <w:rsid w:val="005529E7"/>
    <w:rsid w:val="00552B5E"/>
    <w:rsid w:val="00553055"/>
    <w:rsid w:val="00553109"/>
    <w:rsid w:val="005534F5"/>
    <w:rsid w:val="00553E27"/>
    <w:rsid w:val="005544C2"/>
    <w:rsid w:val="00554908"/>
    <w:rsid w:val="00554E19"/>
    <w:rsid w:val="00555475"/>
    <w:rsid w:val="00555954"/>
    <w:rsid w:val="00555E51"/>
    <w:rsid w:val="0055695D"/>
    <w:rsid w:val="00556C61"/>
    <w:rsid w:val="0055756D"/>
    <w:rsid w:val="00557BD1"/>
    <w:rsid w:val="0056002E"/>
    <w:rsid w:val="005601BD"/>
    <w:rsid w:val="00560335"/>
    <w:rsid w:val="00560395"/>
    <w:rsid w:val="005604B0"/>
    <w:rsid w:val="00560522"/>
    <w:rsid w:val="00560697"/>
    <w:rsid w:val="00560E6D"/>
    <w:rsid w:val="00560E7F"/>
    <w:rsid w:val="00560EB2"/>
    <w:rsid w:val="00560F36"/>
    <w:rsid w:val="0056121F"/>
    <w:rsid w:val="00561759"/>
    <w:rsid w:val="005617AA"/>
    <w:rsid w:val="00561875"/>
    <w:rsid w:val="00561A39"/>
    <w:rsid w:val="00561C79"/>
    <w:rsid w:val="00561E64"/>
    <w:rsid w:val="00563E27"/>
    <w:rsid w:val="00563FB6"/>
    <w:rsid w:val="00564220"/>
    <w:rsid w:val="00564BBF"/>
    <w:rsid w:val="00564BFE"/>
    <w:rsid w:val="00564EE3"/>
    <w:rsid w:val="00564EF3"/>
    <w:rsid w:val="005659D0"/>
    <w:rsid w:val="00565A4D"/>
    <w:rsid w:val="0056620B"/>
    <w:rsid w:val="0056630C"/>
    <w:rsid w:val="00566C4F"/>
    <w:rsid w:val="00566DCD"/>
    <w:rsid w:val="0056725D"/>
    <w:rsid w:val="00567518"/>
    <w:rsid w:val="005676D7"/>
    <w:rsid w:val="00567F34"/>
    <w:rsid w:val="0056BFDB"/>
    <w:rsid w:val="00570449"/>
    <w:rsid w:val="0057098A"/>
    <w:rsid w:val="00570EA0"/>
    <w:rsid w:val="00571015"/>
    <w:rsid w:val="00571327"/>
    <w:rsid w:val="00571370"/>
    <w:rsid w:val="0057145B"/>
    <w:rsid w:val="005719B3"/>
    <w:rsid w:val="00571DC3"/>
    <w:rsid w:val="005720D5"/>
    <w:rsid w:val="00572505"/>
    <w:rsid w:val="00572A14"/>
    <w:rsid w:val="00572CF3"/>
    <w:rsid w:val="00573222"/>
    <w:rsid w:val="00573428"/>
    <w:rsid w:val="005735DE"/>
    <w:rsid w:val="00573A79"/>
    <w:rsid w:val="00573AB5"/>
    <w:rsid w:val="00573BD9"/>
    <w:rsid w:val="00573D3B"/>
    <w:rsid w:val="005744EA"/>
    <w:rsid w:val="0057499D"/>
    <w:rsid w:val="005755E2"/>
    <w:rsid w:val="00575858"/>
    <w:rsid w:val="00575BF1"/>
    <w:rsid w:val="00576321"/>
    <w:rsid w:val="00576784"/>
    <w:rsid w:val="005767E9"/>
    <w:rsid w:val="00577CC8"/>
    <w:rsid w:val="00577FD0"/>
    <w:rsid w:val="005802AA"/>
    <w:rsid w:val="0058057D"/>
    <w:rsid w:val="00581738"/>
    <w:rsid w:val="00581B47"/>
    <w:rsid w:val="00581FED"/>
    <w:rsid w:val="00582537"/>
    <w:rsid w:val="00582809"/>
    <w:rsid w:val="00583073"/>
    <w:rsid w:val="005833CF"/>
    <w:rsid w:val="00583B41"/>
    <w:rsid w:val="00584211"/>
    <w:rsid w:val="005843F3"/>
    <w:rsid w:val="00584F9B"/>
    <w:rsid w:val="00585029"/>
    <w:rsid w:val="005857C7"/>
    <w:rsid w:val="00585AD5"/>
    <w:rsid w:val="00585D52"/>
    <w:rsid w:val="005873D2"/>
    <w:rsid w:val="0058798C"/>
    <w:rsid w:val="00587B24"/>
    <w:rsid w:val="00587E1F"/>
    <w:rsid w:val="00587F76"/>
    <w:rsid w:val="005900FA"/>
    <w:rsid w:val="0059024A"/>
    <w:rsid w:val="005909F4"/>
    <w:rsid w:val="00590F7D"/>
    <w:rsid w:val="00591330"/>
    <w:rsid w:val="005913B3"/>
    <w:rsid w:val="0059156F"/>
    <w:rsid w:val="005916DD"/>
    <w:rsid w:val="005920EC"/>
    <w:rsid w:val="005921D8"/>
    <w:rsid w:val="00592C43"/>
    <w:rsid w:val="00593514"/>
    <w:rsid w:val="0059351B"/>
    <w:rsid w:val="005935A4"/>
    <w:rsid w:val="00593762"/>
    <w:rsid w:val="0059393F"/>
    <w:rsid w:val="00593A80"/>
    <w:rsid w:val="0059419F"/>
    <w:rsid w:val="00594505"/>
    <w:rsid w:val="005945BA"/>
    <w:rsid w:val="005948C2"/>
    <w:rsid w:val="00595816"/>
    <w:rsid w:val="00595DCA"/>
    <w:rsid w:val="00595E5E"/>
    <w:rsid w:val="0059610D"/>
    <w:rsid w:val="00596A39"/>
    <w:rsid w:val="00596C45"/>
    <w:rsid w:val="0059779B"/>
    <w:rsid w:val="005A044D"/>
    <w:rsid w:val="005A0DFE"/>
    <w:rsid w:val="005A1124"/>
    <w:rsid w:val="005A209A"/>
    <w:rsid w:val="005A2105"/>
    <w:rsid w:val="005A24C1"/>
    <w:rsid w:val="005A290C"/>
    <w:rsid w:val="005A2996"/>
    <w:rsid w:val="005A2B3A"/>
    <w:rsid w:val="005A2EF6"/>
    <w:rsid w:val="005A2F35"/>
    <w:rsid w:val="005A30C8"/>
    <w:rsid w:val="005A3111"/>
    <w:rsid w:val="005A3263"/>
    <w:rsid w:val="005A3548"/>
    <w:rsid w:val="005A36C1"/>
    <w:rsid w:val="005A389D"/>
    <w:rsid w:val="005A398C"/>
    <w:rsid w:val="005A39A6"/>
    <w:rsid w:val="005A451B"/>
    <w:rsid w:val="005A45F5"/>
    <w:rsid w:val="005A4680"/>
    <w:rsid w:val="005A4795"/>
    <w:rsid w:val="005A5265"/>
    <w:rsid w:val="005A5D47"/>
    <w:rsid w:val="005A662D"/>
    <w:rsid w:val="005A6A64"/>
    <w:rsid w:val="005A709E"/>
    <w:rsid w:val="005A745F"/>
    <w:rsid w:val="005B000A"/>
    <w:rsid w:val="005B0844"/>
    <w:rsid w:val="005B0A50"/>
    <w:rsid w:val="005B0F7E"/>
    <w:rsid w:val="005B1409"/>
    <w:rsid w:val="005B157D"/>
    <w:rsid w:val="005B16AA"/>
    <w:rsid w:val="005B1AA2"/>
    <w:rsid w:val="005B1B8C"/>
    <w:rsid w:val="005B245D"/>
    <w:rsid w:val="005B274A"/>
    <w:rsid w:val="005B2D66"/>
    <w:rsid w:val="005B2F8A"/>
    <w:rsid w:val="005B30EA"/>
    <w:rsid w:val="005B35C8"/>
    <w:rsid w:val="005B35D7"/>
    <w:rsid w:val="005B392A"/>
    <w:rsid w:val="005B3AA3"/>
    <w:rsid w:val="005B42B9"/>
    <w:rsid w:val="005B43C6"/>
    <w:rsid w:val="005B4429"/>
    <w:rsid w:val="005B464D"/>
    <w:rsid w:val="005B50EC"/>
    <w:rsid w:val="005B59AB"/>
    <w:rsid w:val="005B5FE6"/>
    <w:rsid w:val="005B642F"/>
    <w:rsid w:val="005B66DA"/>
    <w:rsid w:val="005B680D"/>
    <w:rsid w:val="005B6B21"/>
    <w:rsid w:val="005B6F83"/>
    <w:rsid w:val="005B7C8C"/>
    <w:rsid w:val="005C0204"/>
    <w:rsid w:val="005C02B5"/>
    <w:rsid w:val="005C0DBD"/>
    <w:rsid w:val="005C13C3"/>
    <w:rsid w:val="005C1817"/>
    <w:rsid w:val="005C1BBD"/>
    <w:rsid w:val="005C1DEF"/>
    <w:rsid w:val="005C23E5"/>
    <w:rsid w:val="005C2A52"/>
    <w:rsid w:val="005C2C8B"/>
    <w:rsid w:val="005C2CCA"/>
    <w:rsid w:val="005C2E2B"/>
    <w:rsid w:val="005C37EE"/>
    <w:rsid w:val="005C3C5C"/>
    <w:rsid w:val="005C4351"/>
    <w:rsid w:val="005C44E0"/>
    <w:rsid w:val="005C4BDE"/>
    <w:rsid w:val="005C4D0D"/>
    <w:rsid w:val="005C53D6"/>
    <w:rsid w:val="005C5475"/>
    <w:rsid w:val="005C64CF"/>
    <w:rsid w:val="005C70F9"/>
    <w:rsid w:val="005C7292"/>
    <w:rsid w:val="005C73DE"/>
    <w:rsid w:val="005C74FB"/>
    <w:rsid w:val="005C79CB"/>
    <w:rsid w:val="005C7CFA"/>
    <w:rsid w:val="005D0251"/>
    <w:rsid w:val="005D0679"/>
    <w:rsid w:val="005D07EA"/>
    <w:rsid w:val="005D1602"/>
    <w:rsid w:val="005D17BD"/>
    <w:rsid w:val="005D1C3B"/>
    <w:rsid w:val="005D1C51"/>
    <w:rsid w:val="005D2261"/>
    <w:rsid w:val="005D2358"/>
    <w:rsid w:val="005D2576"/>
    <w:rsid w:val="005D2709"/>
    <w:rsid w:val="005D2CF5"/>
    <w:rsid w:val="005D3394"/>
    <w:rsid w:val="005D3643"/>
    <w:rsid w:val="005D3B02"/>
    <w:rsid w:val="005D3E2A"/>
    <w:rsid w:val="005D424F"/>
    <w:rsid w:val="005D4988"/>
    <w:rsid w:val="005D4A90"/>
    <w:rsid w:val="005D4A9F"/>
    <w:rsid w:val="005D4AF9"/>
    <w:rsid w:val="005D5B66"/>
    <w:rsid w:val="005D5C0B"/>
    <w:rsid w:val="005D6549"/>
    <w:rsid w:val="005D6DF7"/>
    <w:rsid w:val="005D707B"/>
    <w:rsid w:val="005D7124"/>
    <w:rsid w:val="005D7AB0"/>
    <w:rsid w:val="005D7E35"/>
    <w:rsid w:val="005E00E8"/>
    <w:rsid w:val="005E014D"/>
    <w:rsid w:val="005E0651"/>
    <w:rsid w:val="005E073A"/>
    <w:rsid w:val="005E08B1"/>
    <w:rsid w:val="005E167B"/>
    <w:rsid w:val="005E16DA"/>
    <w:rsid w:val="005E1C68"/>
    <w:rsid w:val="005E2303"/>
    <w:rsid w:val="005E23A1"/>
    <w:rsid w:val="005E27E0"/>
    <w:rsid w:val="005E28FA"/>
    <w:rsid w:val="005E295C"/>
    <w:rsid w:val="005E31CB"/>
    <w:rsid w:val="005E385F"/>
    <w:rsid w:val="005E3AAB"/>
    <w:rsid w:val="005E3B94"/>
    <w:rsid w:val="005E3C0F"/>
    <w:rsid w:val="005E3F23"/>
    <w:rsid w:val="005E4028"/>
    <w:rsid w:val="005E419F"/>
    <w:rsid w:val="005E4268"/>
    <w:rsid w:val="005E4705"/>
    <w:rsid w:val="005E4771"/>
    <w:rsid w:val="005E4F81"/>
    <w:rsid w:val="005E4FF0"/>
    <w:rsid w:val="005E521B"/>
    <w:rsid w:val="005E596F"/>
    <w:rsid w:val="005E5B81"/>
    <w:rsid w:val="005E5BA7"/>
    <w:rsid w:val="005E62E5"/>
    <w:rsid w:val="005E62EA"/>
    <w:rsid w:val="005E6410"/>
    <w:rsid w:val="005E6555"/>
    <w:rsid w:val="005E679A"/>
    <w:rsid w:val="005E6AAD"/>
    <w:rsid w:val="005E7117"/>
    <w:rsid w:val="005E71E7"/>
    <w:rsid w:val="005E7665"/>
    <w:rsid w:val="005E7C3E"/>
    <w:rsid w:val="005E7F42"/>
    <w:rsid w:val="005F032E"/>
    <w:rsid w:val="005F0503"/>
    <w:rsid w:val="005F0815"/>
    <w:rsid w:val="005F152A"/>
    <w:rsid w:val="005F1A05"/>
    <w:rsid w:val="005F1CF8"/>
    <w:rsid w:val="005F226B"/>
    <w:rsid w:val="005F2630"/>
    <w:rsid w:val="005F26E1"/>
    <w:rsid w:val="005F2CB1"/>
    <w:rsid w:val="005F2D63"/>
    <w:rsid w:val="005F2DF3"/>
    <w:rsid w:val="005F2EC6"/>
    <w:rsid w:val="005F3025"/>
    <w:rsid w:val="005F3343"/>
    <w:rsid w:val="005F3C50"/>
    <w:rsid w:val="005F4120"/>
    <w:rsid w:val="005F4650"/>
    <w:rsid w:val="005F48F2"/>
    <w:rsid w:val="005F4DAE"/>
    <w:rsid w:val="005F507A"/>
    <w:rsid w:val="005F532A"/>
    <w:rsid w:val="005F5A5D"/>
    <w:rsid w:val="005F5A7E"/>
    <w:rsid w:val="005F601B"/>
    <w:rsid w:val="005F618C"/>
    <w:rsid w:val="005F63A0"/>
    <w:rsid w:val="005F64A6"/>
    <w:rsid w:val="005F656B"/>
    <w:rsid w:val="005F69C5"/>
    <w:rsid w:val="005F69F2"/>
    <w:rsid w:val="005F6A04"/>
    <w:rsid w:val="005F70BD"/>
    <w:rsid w:val="005F76F7"/>
    <w:rsid w:val="005F770A"/>
    <w:rsid w:val="005F7BBF"/>
    <w:rsid w:val="005F7D52"/>
    <w:rsid w:val="005F7E0B"/>
    <w:rsid w:val="0060004F"/>
    <w:rsid w:val="0060024F"/>
    <w:rsid w:val="006006C5"/>
    <w:rsid w:val="00600801"/>
    <w:rsid w:val="00600EDC"/>
    <w:rsid w:val="0060130F"/>
    <w:rsid w:val="0060156E"/>
    <w:rsid w:val="006018FF"/>
    <w:rsid w:val="0060198A"/>
    <w:rsid w:val="00601D49"/>
    <w:rsid w:val="00601E7E"/>
    <w:rsid w:val="0060200A"/>
    <w:rsid w:val="00602229"/>
    <w:rsid w:val="0060226D"/>
    <w:rsid w:val="0060283C"/>
    <w:rsid w:val="00602E89"/>
    <w:rsid w:val="00603406"/>
    <w:rsid w:val="00603EAA"/>
    <w:rsid w:val="0060412D"/>
    <w:rsid w:val="00604457"/>
    <w:rsid w:val="00604724"/>
    <w:rsid w:val="00604797"/>
    <w:rsid w:val="00604F14"/>
    <w:rsid w:val="0060572C"/>
    <w:rsid w:val="00605A8F"/>
    <w:rsid w:val="0060620F"/>
    <w:rsid w:val="006063A6"/>
    <w:rsid w:val="0060718F"/>
    <w:rsid w:val="0060738D"/>
    <w:rsid w:val="006075E5"/>
    <w:rsid w:val="0060779F"/>
    <w:rsid w:val="006078F7"/>
    <w:rsid w:val="00607A47"/>
    <w:rsid w:val="00607E0E"/>
    <w:rsid w:val="006104BF"/>
    <w:rsid w:val="00610822"/>
    <w:rsid w:val="00611171"/>
    <w:rsid w:val="00611367"/>
    <w:rsid w:val="006117CD"/>
    <w:rsid w:val="00611B83"/>
    <w:rsid w:val="00612094"/>
    <w:rsid w:val="0061209B"/>
    <w:rsid w:val="0061267F"/>
    <w:rsid w:val="00612793"/>
    <w:rsid w:val="00612DCA"/>
    <w:rsid w:val="00612ECF"/>
    <w:rsid w:val="00613257"/>
    <w:rsid w:val="006143B2"/>
    <w:rsid w:val="00614BA5"/>
    <w:rsid w:val="00614E6C"/>
    <w:rsid w:val="006150ED"/>
    <w:rsid w:val="00615162"/>
    <w:rsid w:val="006151BD"/>
    <w:rsid w:val="0061568B"/>
    <w:rsid w:val="00615A17"/>
    <w:rsid w:val="00615BB3"/>
    <w:rsid w:val="00615BC6"/>
    <w:rsid w:val="00615E98"/>
    <w:rsid w:val="00615F9E"/>
    <w:rsid w:val="006163C2"/>
    <w:rsid w:val="00616970"/>
    <w:rsid w:val="00617330"/>
    <w:rsid w:val="0061765A"/>
    <w:rsid w:val="00617BC5"/>
    <w:rsid w:val="00617F42"/>
    <w:rsid w:val="00620299"/>
    <w:rsid w:val="006207C7"/>
    <w:rsid w:val="00620A71"/>
    <w:rsid w:val="00620D80"/>
    <w:rsid w:val="00620E4B"/>
    <w:rsid w:val="0062143D"/>
    <w:rsid w:val="006215B0"/>
    <w:rsid w:val="006215D9"/>
    <w:rsid w:val="0062186F"/>
    <w:rsid w:val="006218AD"/>
    <w:rsid w:val="0062199A"/>
    <w:rsid w:val="00622266"/>
    <w:rsid w:val="00622D2E"/>
    <w:rsid w:val="006230F4"/>
    <w:rsid w:val="00623421"/>
    <w:rsid w:val="006234A6"/>
    <w:rsid w:val="00623613"/>
    <w:rsid w:val="00623BDE"/>
    <w:rsid w:val="00623F4A"/>
    <w:rsid w:val="006246A6"/>
    <w:rsid w:val="0062480E"/>
    <w:rsid w:val="006251D0"/>
    <w:rsid w:val="006256E5"/>
    <w:rsid w:val="006257FD"/>
    <w:rsid w:val="006258FD"/>
    <w:rsid w:val="00625E36"/>
    <w:rsid w:val="00626290"/>
    <w:rsid w:val="00626355"/>
    <w:rsid w:val="006268DA"/>
    <w:rsid w:val="00626EE3"/>
    <w:rsid w:val="00626FF1"/>
    <w:rsid w:val="00627073"/>
    <w:rsid w:val="006276B8"/>
    <w:rsid w:val="00627E7C"/>
    <w:rsid w:val="00627F27"/>
    <w:rsid w:val="00630001"/>
    <w:rsid w:val="00630698"/>
    <w:rsid w:val="006307D9"/>
    <w:rsid w:val="00630A56"/>
    <w:rsid w:val="00630B8A"/>
    <w:rsid w:val="00630BBB"/>
    <w:rsid w:val="00630BF0"/>
    <w:rsid w:val="00631095"/>
    <w:rsid w:val="006311B3"/>
    <w:rsid w:val="006316B3"/>
    <w:rsid w:val="00631767"/>
    <w:rsid w:val="00632743"/>
    <w:rsid w:val="0063284C"/>
    <w:rsid w:val="00632B62"/>
    <w:rsid w:val="00632D8C"/>
    <w:rsid w:val="0063307E"/>
    <w:rsid w:val="00633258"/>
    <w:rsid w:val="006338D2"/>
    <w:rsid w:val="00633C6C"/>
    <w:rsid w:val="006340F6"/>
    <w:rsid w:val="00634480"/>
    <w:rsid w:val="00634645"/>
    <w:rsid w:val="00634897"/>
    <w:rsid w:val="00634DF5"/>
    <w:rsid w:val="006355D6"/>
    <w:rsid w:val="00635962"/>
    <w:rsid w:val="00635A65"/>
    <w:rsid w:val="00636398"/>
    <w:rsid w:val="006368D3"/>
    <w:rsid w:val="00636967"/>
    <w:rsid w:val="00637531"/>
    <w:rsid w:val="0063764B"/>
    <w:rsid w:val="006377EC"/>
    <w:rsid w:val="00637C21"/>
    <w:rsid w:val="00640542"/>
    <w:rsid w:val="00640602"/>
    <w:rsid w:val="0064096F"/>
    <w:rsid w:val="00641050"/>
    <w:rsid w:val="00641221"/>
    <w:rsid w:val="0064151F"/>
    <w:rsid w:val="00641533"/>
    <w:rsid w:val="00642004"/>
    <w:rsid w:val="0064205F"/>
    <w:rsid w:val="0064208D"/>
    <w:rsid w:val="006425FF"/>
    <w:rsid w:val="006429B6"/>
    <w:rsid w:val="00642B0B"/>
    <w:rsid w:val="006430A5"/>
    <w:rsid w:val="0064324A"/>
    <w:rsid w:val="00643475"/>
    <w:rsid w:val="006436AA"/>
    <w:rsid w:val="006436EF"/>
    <w:rsid w:val="0064396A"/>
    <w:rsid w:val="00643B1D"/>
    <w:rsid w:val="00643D50"/>
    <w:rsid w:val="00643DF7"/>
    <w:rsid w:val="00644EE7"/>
    <w:rsid w:val="00645626"/>
    <w:rsid w:val="006456C5"/>
    <w:rsid w:val="006458D7"/>
    <w:rsid w:val="00645C5D"/>
    <w:rsid w:val="0064624E"/>
    <w:rsid w:val="00646364"/>
    <w:rsid w:val="006465DB"/>
    <w:rsid w:val="00646DC6"/>
    <w:rsid w:val="00646ECB"/>
    <w:rsid w:val="00646EF6"/>
    <w:rsid w:val="00647254"/>
    <w:rsid w:val="006472DE"/>
    <w:rsid w:val="0064785E"/>
    <w:rsid w:val="0065065B"/>
    <w:rsid w:val="0065078F"/>
    <w:rsid w:val="00650798"/>
    <w:rsid w:val="006508F6"/>
    <w:rsid w:val="00650AB9"/>
    <w:rsid w:val="00650E3A"/>
    <w:rsid w:val="00650F7A"/>
    <w:rsid w:val="006510F8"/>
    <w:rsid w:val="00651E26"/>
    <w:rsid w:val="00651E27"/>
    <w:rsid w:val="00652324"/>
    <w:rsid w:val="006526CE"/>
    <w:rsid w:val="00652AAE"/>
    <w:rsid w:val="00652DD5"/>
    <w:rsid w:val="006538C9"/>
    <w:rsid w:val="00653A0D"/>
    <w:rsid w:val="00653ADF"/>
    <w:rsid w:val="00653D61"/>
    <w:rsid w:val="00654188"/>
    <w:rsid w:val="00654BE8"/>
    <w:rsid w:val="0065543A"/>
    <w:rsid w:val="00655664"/>
    <w:rsid w:val="00655733"/>
    <w:rsid w:val="00655ACD"/>
    <w:rsid w:val="00655B88"/>
    <w:rsid w:val="00656087"/>
    <w:rsid w:val="006561BB"/>
    <w:rsid w:val="00656427"/>
    <w:rsid w:val="00656A92"/>
    <w:rsid w:val="00656BE7"/>
    <w:rsid w:val="00656DDE"/>
    <w:rsid w:val="00656DFD"/>
    <w:rsid w:val="006574A4"/>
    <w:rsid w:val="0066011D"/>
    <w:rsid w:val="006607C0"/>
    <w:rsid w:val="0066091B"/>
    <w:rsid w:val="00660991"/>
    <w:rsid w:val="00660E7D"/>
    <w:rsid w:val="00661197"/>
    <w:rsid w:val="006613A6"/>
    <w:rsid w:val="006615E1"/>
    <w:rsid w:val="006615F4"/>
    <w:rsid w:val="006617D2"/>
    <w:rsid w:val="00661EB9"/>
    <w:rsid w:val="00661F97"/>
    <w:rsid w:val="00662500"/>
    <w:rsid w:val="006625E3"/>
    <w:rsid w:val="006626D8"/>
    <w:rsid w:val="0066271F"/>
    <w:rsid w:val="006627A2"/>
    <w:rsid w:val="00662999"/>
    <w:rsid w:val="00662A27"/>
    <w:rsid w:val="00662B13"/>
    <w:rsid w:val="00662B8E"/>
    <w:rsid w:val="00662D94"/>
    <w:rsid w:val="006630F3"/>
    <w:rsid w:val="006632A1"/>
    <w:rsid w:val="006633C2"/>
    <w:rsid w:val="006634E6"/>
    <w:rsid w:val="00663B91"/>
    <w:rsid w:val="006640A2"/>
    <w:rsid w:val="006646E6"/>
    <w:rsid w:val="006649F0"/>
    <w:rsid w:val="0066523A"/>
    <w:rsid w:val="006655EE"/>
    <w:rsid w:val="006658D9"/>
    <w:rsid w:val="00665BA4"/>
    <w:rsid w:val="00665CE8"/>
    <w:rsid w:val="00665E3B"/>
    <w:rsid w:val="00665F60"/>
    <w:rsid w:val="006666F4"/>
    <w:rsid w:val="0066695D"/>
    <w:rsid w:val="00666A21"/>
    <w:rsid w:val="00666E0C"/>
    <w:rsid w:val="00667364"/>
    <w:rsid w:val="00667440"/>
    <w:rsid w:val="00667707"/>
    <w:rsid w:val="00667E4E"/>
    <w:rsid w:val="00667E8B"/>
    <w:rsid w:val="00667EDE"/>
    <w:rsid w:val="00667EE7"/>
    <w:rsid w:val="006707FA"/>
    <w:rsid w:val="00670889"/>
    <w:rsid w:val="00670922"/>
    <w:rsid w:val="00670B0A"/>
    <w:rsid w:val="00670BE1"/>
    <w:rsid w:val="006711EC"/>
    <w:rsid w:val="0067160C"/>
    <w:rsid w:val="00671799"/>
    <w:rsid w:val="006718B1"/>
    <w:rsid w:val="00671EDE"/>
    <w:rsid w:val="0067218F"/>
    <w:rsid w:val="0067235D"/>
    <w:rsid w:val="00672908"/>
    <w:rsid w:val="00673507"/>
    <w:rsid w:val="006735DC"/>
    <w:rsid w:val="0067395C"/>
    <w:rsid w:val="00673A70"/>
    <w:rsid w:val="006741F2"/>
    <w:rsid w:val="0067421F"/>
    <w:rsid w:val="0067477B"/>
    <w:rsid w:val="00674B8B"/>
    <w:rsid w:val="00674CC3"/>
    <w:rsid w:val="00674D2D"/>
    <w:rsid w:val="00675C72"/>
    <w:rsid w:val="00675D06"/>
    <w:rsid w:val="00676035"/>
    <w:rsid w:val="006765A4"/>
    <w:rsid w:val="00676902"/>
    <w:rsid w:val="00676AD3"/>
    <w:rsid w:val="00676BA5"/>
    <w:rsid w:val="00676C54"/>
    <w:rsid w:val="00677017"/>
    <w:rsid w:val="006771F9"/>
    <w:rsid w:val="00677325"/>
    <w:rsid w:val="006776D7"/>
    <w:rsid w:val="00677B8D"/>
    <w:rsid w:val="00680185"/>
    <w:rsid w:val="00680839"/>
    <w:rsid w:val="006809E7"/>
    <w:rsid w:val="00680D7C"/>
    <w:rsid w:val="00680FB1"/>
    <w:rsid w:val="00681003"/>
    <w:rsid w:val="00681698"/>
    <w:rsid w:val="006817C9"/>
    <w:rsid w:val="00681C8C"/>
    <w:rsid w:val="00681E1A"/>
    <w:rsid w:val="0068216E"/>
    <w:rsid w:val="006822C2"/>
    <w:rsid w:val="00682E19"/>
    <w:rsid w:val="00682F02"/>
    <w:rsid w:val="00683535"/>
    <w:rsid w:val="0068370F"/>
    <w:rsid w:val="00683866"/>
    <w:rsid w:val="00683ECE"/>
    <w:rsid w:val="0068428D"/>
    <w:rsid w:val="006846A3"/>
    <w:rsid w:val="006850F0"/>
    <w:rsid w:val="00685BF5"/>
    <w:rsid w:val="00685E64"/>
    <w:rsid w:val="00685FB5"/>
    <w:rsid w:val="00687283"/>
    <w:rsid w:val="00687831"/>
    <w:rsid w:val="00687F91"/>
    <w:rsid w:val="006909A7"/>
    <w:rsid w:val="00690AFF"/>
    <w:rsid w:val="006913F4"/>
    <w:rsid w:val="006914F4"/>
    <w:rsid w:val="00691520"/>
    <w:rsid w:val="00692BFB"/>
    <w:rsid w:val="00694261"/>
    <w:rsid w:val="00694424"/>
    <w:rsid w:val="006944A4"/>
    <w:rsid w:val="00694559"/>
    <w:rsid w:val="0069465E"/>
    <w:rsid w:val="00694BDD"/>
    <w:rsid w:val="00694C71"/>
    <w:rsid w:val="00695180"/>
    <w:rsid w:val="00695320"/>
    <w:rsid w:val="00695F20"/>
    <w:rsid w:val="00695FC2"/>
    <w:rsid w:val="0069684C"/>
    <w:rsid w:val="00696949"/>
    <w:rsid w:val="00696958"/>
    <w:rsid w:val="006969F1"/>
    <w:rsid w:val="00697052"/>
    <w:rsid w:val="006A0D7B"/>
    <w:rsid w:val="006A0EDE"/>
    <w:rsid w:val="006A11C4"/>
    <w:rsid w:val="006A1362"/>
    <w:rsid w:val="006A1368"/>
    <w:rsid w:val="006A2066"/>
    <w:rsid w:val="006A2195"/>
    <w:rsid w:val="006A21DF"/>
    <w:rsid w:val="006A24F8"/>
    <w:rsid w:val="006A39AB"/>
    <w:rsid w:val="006A3BE5"/>
    <w:rsid w:val="006A3D9F"/>
    <w:rsid w:val="006A44CD"/>
    <w:rsid w:val="006A46FB"/>
    <w:rsid w:val="006A49B8"/>
    <w:rsid w:val="006A5B45"/>
    <w:rsid w:val="006A5B55"/>
    <w:rsid w:val="006A5D51"/>
    <w:rsid w:val="006A5E28"/>
    <w:rsid w:val="006A6277"/>
    <w:rsid w:val="006A6739"/>
    <w:rsid w:val="006A6959"/>
    <w:rsid w:val="006A697B"/>
    <w:rsid w:val="006A6D4C"/>
    <w:rsid w:val="006A6D9E"/>
    <w:rsid w:val="006A7293"/>
    <w:rsid w:val="006A7612"/>
    <w:rsid w:val="006A76F3"/>
    <w:rsid w:val="006A78A3"/>
    <w:rsid w:val="006A7AFF"/>
    <w:rsid w:val="006A7C0E"/>
    <w:rsid w:val="006B02C2"/>
    <w:rsid w:val="006B030A"/>
    <w:rsid w:val="006B0357"/>
    <w:rsid w:val="006B0647"/>
    <w:rsid w:val="006B0969"/>
    <w:rsid w:val="006B109C"/>
    <w:rsid w:val="006B14C0"/>
    <w:rsid w:val="006B1816"/>
    <w:rsid w:val="006B1E95"/>
    <w:rsid w:val="006B2099"/>
    <w:rsid w:val="006B297C"/>
    <w:rsid w:val="006B3207"/>
    <w:rsid w:val="006B37C8"/>
    <w:rsid w:val="006B3D69"/>
    <w:rsid w:val="006B3DE5"/>
    <w:rsid w:val="006B4370"/>
    <w:rsid w:val="006B4425"/>
    <w:rsid w:val="006B46D0"/>
    <w:rsid w:val="006B474B"/>
    <w:rsid w:val="006B490F"/>
    <w:rsid w:val="006B4C74"/>
    <w:rsid w:val="006B4E0B"/>
    <w:rsid w:val="006B50CF"/>
    <w:rsid w:val="006B5393"/>
    <w:rsid w:val="006B5828"/>
    <w:rsid w:val="006B611A"/>
    <w:rsid w:val="006B61B6"/>
    <w:rsid w:val="006B73D2"/>
    <w:rsid w:val="006B74FC"/>
    <w:rsid w:val="006B7BA6"/>
    <w:rsid w:val="006B7D07"/>
    <w:rsid w:val="006B7E63"/>
    <w:rsid w:val="006C02A9"/>
    <w:rsid w:val="006C03B8"/>
    <w:rsid w:val="006C0784"/>
    <w:rsid w:val="006C0800"/>
    <w:rsid w:val="006C09A1"/>
    <w:rsid w:val="006C0A9F"/>
    <w:rsid w:val="006C0C70"/>
    <w:rsid w:val="006C0EED"/>
    <w:rsid w:val="006C0F99"/>
    <w:rsid w:val="006C1287"/>
    <w:rsid w:val="006C13AC"/>
    <w:rsid w:val="006C1C10"/>
    <w:rsid w:val="006C20D8"/>
    <w:rsid w:val="006C2260"/>
    <w:rsid w:val="006C249D"/>
    <w:rsid w:val="006C295B"/>
    <w:rsid w:val="006C2D3C"/>
    <w:rsid w:val="006C2D44"/>
    <w:rsid w:val="006C30D5"/>
    <w:rsid w:val="006C326B"/>
    <w:rsid w:val="006C3B62"/>
    <w:rsid w:val="006C3E25"/>
    <w:rsid w:val="006C3E66"/>
    <w:rsid w:val="006C473E"/>
    <w:rsid w:val="006C4B27"/>
    <w:rsid w:val="006C4CA0"/>
    <w:rsid w:val="006C4E15"/>
    <w:rsid w:val="006C50AA"/>
    <w:rsid w:val="006C52CB"/>
    <w:rsid w:val="006C58A7"/>
    <w:rsid w:val="006C5EC9"/>
    <w:rsid w:val="006C6059"/>
    <w:rsid w:val="006C6181"/>
    <w:rsid w:val="006C6CBE"/>
    <w:rsid w:val="006C708D"/>
    <w:rsid w:val="006C7522"/>
    <w:rsid w:val="006C79CC"/>
    <w:rsid w:val="006C7B5E"/>
    <w:rsid w:val="006D0433"/>
    <w:rsid w:val="006D04D4"/>
    <w:rsid w:val="006D055E"/>
    <w:rsid w:val="006D0940"/>
    <w:rsid w:val="006D0A86"/>
    <w:rsid w:val="006D0E4A"/>
    <w:rsid w:val="006D10FC"/>
    <w:rsid w:val="006D12C1"/>
    <w:rsid w:val="006D19E1"/>
    <w:rsid w:val="006D1DD6"/>
    <w:rsid w:val="006D24BD"/>
    <w:rsid w:val="006D2664"/>
    <w:rsid w:val="006D26CA"/>
    <w:rsid w:val="006D4292"/>
    <w:rsid w:val="006D43BD"/>
    <w:rsid w:val="006D45A5"/>
    <w:rsid w:val="006D4D31"/>
    <w:rsid w:val="006D59F4"/>
    <w:rsid w:val="006D5DF3"/>
    <w:rsid w:val="006D628E"/>
    <w:rsid w:val="006D65FE"/>
    <w:rsid w:val="006D6A54"/>
    <w:rsid w:val="006D6F08"/>
    <w:rsid w:val="006D708B"/>
    <w:rsid w:val="006D7415"/>
    <w:rsid w:val="006D79EA"/>
    <w:rsid w:val="006D7E74"/>
    <w:rsid w:val="006D7F45"/>
    <w:rsid w:val="006E0207"/>
    <w:rsid w:val="006E02EE"/>
    <w:rsid w:val="006E0490"/>
    <w:rsid w:val="006E062C"/>
    <w:rsid w:val="006E078C"/>
    <w:rsid w:val="006E09B5"/>
    <w:rsid w:val="006E0CC2"/>
    <w:rsid w:val="006E109E"/>
    <w:rsid w:val="006E1709"/>
    <w:rsid w:val="006E18A6"/>
    <w:rsid w:val="006E1C82"/>
    <w:rsid w:val="006E2003"/>
    <w:rsid w:val="006E2163"/>
    <w:rsid w:val="006E23B2"/>
    <w:rsid w:val="006E27E8"/>
    <w:rsid w:val="006E28B7"/>
    <w:rsid w:val="006E29AC"/>
    <w:rsid w:val="006E2A9B"/>
    <w:rsid w:val="006E2DA9"/>
    <w:rsid w:val="006E3310"/>
    <w:rsid w:val="006E34E7"/>
    <w:rsid w:val="006E3CF5"/>
    <w:rsid w:val="006E4101"/>
    <w:rsid w:val="006E46CE"/>
    <w:rsid w:val="006E4E39"/>
    <w:rsid w:val="006E5154"/>
    <w:rsid w:val="006E537F"/>
    <w:rsid w:val="006E565E"/>
    <w:rsid w:val="006E570C"/>
    <w:rsid w:val="006E5D7A"/>
    <w:rsid w:val="006E62A8"/>
    <w:rsid w:val="006E673D"/>
    <w:rsid w:val="006E6777"/>
    <w:rsid w:val="006E6A14"/>
    <w:rsid w:val="006E6B9B"/>
    <w:rsid w:val="006E6F5D"/>
    <w:rsid w:val="006E786A"/>
    <w:rsid w:val="006E7D3B"/>
    <w:rsid w:val="006E7F08"/>
    <w:rsid w:val="006F0065"/>
    <w:rsid w:val="006F05AC"/>
    <w:rsid w:val="006F0E8C"/>
    <w:rsid w:val="006F1705"/>
    <w:rsid w:val="006F1B70"/>
    <w:rsid w:val="006F1BC3"/>
    <w:rsid w:val="006F1C45"/>
    <w:rsid w:val="006F1FD5"/>
    <w:rsid w:val="006F2065"/>
    <w:rsid w:val="006F2124"/>
    <w:rsid w:val="006F245C"/>
    <w:rsid w:val="006F25E7"/>
    <w:rsid w:val="006F341D"/>
    <w:rsid w:val="006F387B"/>
    <w:rsid w:val="006F3CDE"/>
    <w:rsid w:val="006F3E08"/>
    <w:rsid w:val="006F467F"/>
    <w:rsid w:val="006F4BD6"/>
    <w:rsid w:val="006F4E58"/>
    <w:rsid w:val="006F5082"/>
    <w:rsid w:val="006F5294"/>
    <w:rsid w:val="006F549C"/>
    <w:rsid w:val="006F581A"/>
    <w:rsid w:val="006F58D4"/>
    <w:rsid w:val="006F5917"/>
    <w:rsid w:val="006F5A35"/>
    <w:rsid w:val="006F5DC6"/>
    <w:rsid w:val="006F5DE7"/>
    <w:rsid w:val="006F5E1D"/>
    <w:rsid w:val="006F6168"/>
    <w:rsid w:val="006F63A7"/>
    <w:rsid w:val="006F6582"/>
    <w:rsid w:val="006F66F7"/>
    <w:rsid w:val="006F6829"/>
    <w:rsid w:val="006F7C89"/>
    <w:rsid w:val="0070036E"/>
    <w:rsid w:val="00700665"/>
    <w:rsid w:val="0070100C"/>
    <w:rsid w:val="007010F1"/>
    <w:rsid w:val="00701407"/>
    <w:rsid w:val="00701C7F"/>
    <w:rsid w:val="00701D51"/>
    <w:rsid w:val="00701EFF"/>
    <w:rsid w:val="007020AF"/>
    <w:rsid w:val="00702AC1"/>
    <w:rsid w:val="00702FC2"/>
    <w:rsid w:val="0070346E"/>
    <w:rsid w:val="00703E2D"/>
    <w:rsid w:val="0070400C"/>
    <w:rsid w:val="00704056"/>
    <w:rsid w:val="007044CD"/>
    <w:rsid w:val="00704E46"/>
    <w:rsid w:val="00704EDB"/>
    <w:rsid w:val="00704F0D"/>
    <w:rsid w:val="007053ED"/>
    <w:rsid w:val="00705851"/>
    <w:rsid w:val="00705B8F"/>
    <w:rsid w:val="00705DF5"/>
    <w:rsid w:val="00706101"/>
    <w:rsid w:val="00706221"/>
    <w:rsid w:val="0070627F"/>
    <w:rsid w:val="00706327"/>
    <w:rsid w:val="007065C5"/>
    <w:rsid w:val="00707072"/>
    <w:rsid w:val="007072C3"/>
    <w:rsid w:val="00707D61"/>
    <w:rsid w:val="00707E1E"/>
    <w:rsid w:val="00710A48"/>
    <w:rsid w:val="00710AAE"/>
    <w:rsid w:val="00712287"/>
    <w:rsid w:val="00712772"/>
    <w:rsid w:val="00712778"/>
    <w:rsid w:val="00712946"/>
    <w:rsid w:val="00712D9F"/>
    <w:rsid w:val="0071329D"/>
    <w:rsid w:val="00713344"/>
    <w:rsid w:val="00713525"/>
    <w:rsid w:val="00713E25"/>
    <w:rsid w:val="00713F3C"/>
    <w:rsid w:val="0071402F"/>
    <w:rsid w:val="00714326"/>
    <w:rsid w:val="007144C0"/>
    <w:rsid w:val="007148D3"/>
    <w:rsid w:val="00714C22"/>
    <w:rsid w:val="0071534D"/>
    <w:rsid w:val="00715372"/>
    <w:rsid w:val="0071547C"/>
    <w:rsid w:val="007157CC"/>
    <w:rsid w:val="00715B9A"/>
    <w:rsid w:val="00715C4E"/>
    <w:rsid w:val="00715E4A"/>
    <w:rsid w:val="00716410"/>
    <w:rsid w:val="00716A59"/>
    <w:rsid w:val="007170A1"/>
    <w:rsid w:val="0072013B"/>
    <w:rsid w:val="00720477"/>
    <w:rsid w:val="00720FC2"/>
    <w:rsid w:val="007214DC"/>
    <w:rsid w:val="0072166B"/>
    <w:rsid w:val="00721893"/>
    <w:rsid w:val="00721B32"/>
    <w:rsid w:val="00722095"/>
    <w:rsid w:val="00722129"/>
    <w:rsid w:val="0072231F"/>
    <w:rsid w:val="00722496"/>
    <w:rsid w:val="00722514"/>
    <w:rsid w:val="00722D1C"/>
    <w:rsid w:val="00722E3F"/>
    <w:rsid w:val="00723274"/>
    <w:rsid w:val="007232F4"/>
    <w:rsid w:val="0072360A"/>
    <w:rsid w:val="00723652"/>
    <w:rsid w:val="00723913"/>
    <w:rsid w:val="00723A26"/>
    <w:rsid w:val="00723A3D"/>
    <w:rsid w:val="00723B0D"/>
    <w:rsid w:val="00723D68"/>
    <w:rsid w:val="007240ED"/>
    <w:rsid w:val="00724182"/>
    <w:rsid w:val="00724306"/>
    <w:rsid w:val="0072435F"/>
    <w:rsid w:val="00724822"/>
    <w:rsid w:val="007254F8"/>
    <w:rsid w:val="00725743"/>
    <w:rsid w:val="007257D0"/>
    <w:rsid w:val="00725EB9"/>
    <w:rsid w:val="00725F67"/>
    <w:rsid w:val="00726157"/>
    <w:rsid w:val="007262FE"/>
    <w:rsid w:val="007263A8"/>
    <w:rsid w:val="00726EA6"/>
    <w:rsid w:val="00727208"/>
    <w:rsid w:val="007275E8"/>
    <w:rsid w:val="00727680"/>
    <w:rsid w:val="007279B7"/>
    <w:rsid w:val="00727D50"/>
    <w:rsid w:val="00730019"/>
    <w:rsid w:val="00730635"/>
    <w:rsid w:val="00730B03"/>
    <w:rsid w:val="0073108E"/>
    <w:rsid w:val="007310CC"/>
    <w:rsid w:val="007311E7"/>
    <w:rsid w:val="0073131F"/>
    <w:rsid w:val="00732055"/>
    <w:rsid w:val="00732372"/>
    <w:rsid w:val="00733A71"/>
    <w:rsid w:val="00733ACC"/>
    <w:rsid w:val="00733B7A"/>
    <w:rsid w:val="0073404D"/>
    <w:rsid w:val="00734450"/>
    <w:rsid w:val="007346D6"/>
    <w:rsid w:val="007348B1"/>
    <w:rsid w:val="00734C69"/>
    <w:rsid w:val="0073543A"/>
    <w:rsid w:val="00735F41"/>
    <w:rsid w:val="007360C9"/>
    <w:rsid w:val="007362A6"/>
    <w:rsid w:val="00736379"/>
    <w:rsid w:val="00736659"/>
    <w:rsid w:val="007368F3"/>
    <w:rsid w:val="00736D7D"/>
    <w:rsid w:val="00736FBE"/>
    <w:rsid w:val="00736FFE"/>
    <w:rsid w:val="0074022B"/>
    <w:rsid w:val="007403F9"/>
    <w:rsid w:val="00740667"/>
    <w:rsid w:val="00740E58"/>
    <w:rsid w:val="007411EE"/>
    <w:rsid w:val="0074147A"/>
    <w:rsid w:val="00741570"/>
    <w:rsid w:val="007428DF"/>
    <w:rsid w:val="00742C80"/>
    <w:rsid w:val="00742E20"/>
    <w:rsid w:val="007434C9"/>
    <w:rsid w:val="007434FE"/>
    <w:rsid w:val="00743DEB"/>
    <w:rsid w:val="00743F04"/>
    <w:rsid w:val="00744529"/>
    <w:rsid w:val="00744545"/>
    <w:rsid w:val="007445A0"/>
    <w:rsid w:val="00744693"/>
    <w:rsid w:val="00744EE8"/>
    <w:rsid w:val="007450D2"/>
    <w:rsid w:val="0074524B"/>
    <w:rsid w:val="007452E0"/>
    <w:rsid w:val="00745B03"/>
    <w:rsid w:val="007460DC"/>
    <w:rsid w:val="007461EF"/>
    <w:rsid w:val="00746512"/>
    <w:rsid w:val="007465CF"/>
    <w:rsid w:val="007467A8"/>
    <w:rsid w:val="00746836"/>
    <w:rsid w:val="00746A1C"/>
    <w:rsid w:val="00746A60"/>
    <w:rsid w:val="00746DFB"/>
    <w:rsid w:val="00746E5C"/>
    <w:rsid w:val="0074741E"/>
    <w:rsid w:val="0074783C"/>
    <w:rsid w:val="00747AF5"/>
    <w:rsid w:val="00747D8B"/>
    <w:rsid w:val="00747D9F"/>
    <w:rsid w:val="007504FD"/>
    <w:rsid w:val="00750B16"/>
    <w:rsid w:val="00750B49"/>
    <w:rsid w:val="00751087"/>
    <w:rsid w:val="00751228"/>
    <w:rsid w:val="00751445"/>
    <w:rsid w:val="00752435"/>
    <w:rsid w:val="00752450"/>
    <w:rsid w:val="00752601"/>
    <w:rsid w:val="00752615"/>
    <w:rsid w:val="007526A3"/>
    <w:rsid w:val="00752895"/>
    <w:rsid w:val="00752AA7"/>
    <w:rsid w:val="00752D80"/>
    <w:rsid w:val="00752DEB"/>
    <w:rsid w:val="00752DFE"/>
    <w:rsid w:val="007531A5"/>
    <w:rsid w:val="00753C2B"/>
    <w:rsid w:val="00753E32"/>
    <w:rsid w:val="00754801"/>
    <w:rsid w:val="00754CB5"/>
    <w:rsid w:val="00754D94"/>
    <w:rsid w:val="00755945"/>
    <w:rsid w:val="007559A1"/>
    <w:rsid w:val="00755A22"/>
    <w:rsid w:val="00755C3C"/>
    <w:rsid w:val="00755F61"/>
    <w:rsid w:val="00756768"/>
    <w:rsid w:val="00757124"/>
    <w:rsid w:val="0075712F"/>
    <w:rsid w:val="00757131"/>
    <w:rsid w:val="007571E1"/>
    <w:rsid w:val="00757424"/>
    <w:rsid w:val="007578FE"/>
    <w:rsid w:val="00757D19"/>
    <w:rsid w:val="00757F47"/>
    <w:rsid w:val="007604B2"/>
    <w:rsid w:val="007608BB"/>
    <w:rsid w:val="0076130A"/>
    <w:rsid w:val="007615C4"/>
    <w:rsid w:val="00761CC7"/>
    <w:rsid w:val="00762B69"/>
    <w:rsid w:val="00762E1E"/>
    <w:rsid w:val="0076336F"/>
    <w:rsid w:val="00763854"/>
    <w:rsid w:val="00763C81"/>
    <w:rsid w:val="00764FF1"/>
    <w:rsid w:val="00765116"/>
    <w:rsid w:val="00765281"/>
    <w:rsid w:val="00765538"/>
    <w:rsid w:val="00765A92"/>
    <w:rsid w:val="00765CCC"/>
    <w:rsid w:val="00765EBB"/>
    <w:rsid w:val="0076636B"/>
    <w:rsid w:val="0076675B"/>
    <w:rsid w:val="007667FE"/>
    <w:rsid w:val="00766A07"/>
    <w:rsid w:val="00766AB9"/>
    <w:rsid w:val="00766BAD"/>
    <w:rsid w:val="00767B17"/>
    <w:rsid w:val="00767B85"/>
    <w:rsid w:val="00767CC3"/>
    <w:rsid w:val="0077035F"/>
    <w:rsid w:val="007704BB"/>
    <w:rsid w:val="00770776"/>
    <w:rsid w:val="00770793"/>
    <w:rsid w:val="00770890"/>
    <w:rsid w:val="007709F9"/>
    <w:rsid w:val="00770C47"/>
    <w:rsid w:val="00770E7A"/>
    <w:rsid w:val="00771183"/>
    <w:rsid w:val="0077124C"/>
    <w:rsid w:val="007719C3"/>
    <w:rsid w:val="007720E6"/>
    <w:rsid w:val="007721BC"/>
    <w:rsid w:val="00772512"/>
    <w:rsid w:val="0077274A"/>
    <w:rsid w:val="0077279E"/>
    <w:rsid w:val="007727C3"/>
    <w:rsid w:val="00772999"/>
    <w:rsid w:val="007729A2"/>
    <w:rsid w:val="00773A53"/>
    <w:rsid w:val="00773B3E"/>
    <w:rsid w:val="00773D7A"/>
    <w:rsid w:val="007747B3"/>
    <w:rsid w:val="007751A1"/>
    <w:rsid w:val="007753B8"/>
    <w:rsid w:val="007755F2"/>
    <w:rsid w:val="007757FB"/>
    <w:rsid w:val="0077601B"/>
    <w:rsid w:val="007760C6"/>
    <w:rsid w:val="0077613E"/>
    <w:rsid w:val="00776971"/>
    <w:rsid w:val="00777131"/>
    <w:rsid w:val="007778F0"/>
    <w:rsid w:val="00777938"/>
    <w:rsid w:val="00777DE2"/>
    <w:rsid w:val="00780335"/>
    <w:rsid w:val="00780937"/>
    <w:rsid w:val="00780A80"/>
    <w:rsid w:val="00780CD4"/>
    <w:rsid w:val="00781307"/>
    <w:rsid w:val="0078162B"/>
    <w:rsid w:val="0078177E"/>
    <w:rsid w:val="0078262F"/>
    <w:rsid w:val="00782D35"/>
    <w:rsid w:val="0078304C"/>
    <w:rsid w:val="007835FA"/>
    <w:rsid w:val="00783673"/>
    <w:rsid w:val="00783760"/>
    <w:rsid w:val="007837CF"/>
    <w:rsid w:val="00783809"/>
    <w:rsid w:val="0078397D"/>
    <w:rsid w:val="00783DF2"/>
    <w:rsid w:val="00783F89"/>
    <w:rsid w:val="00784015"/>
    <w:rsid w:val="00784CAC"/>
    <w:rsid w:val="00784CE4"/>
    <w:rsid w:val="00785026"/>
    <w:rsid w:val="00785490"/>
    <w:rsid w:val="007855F1"/>
    <w:rsid w:val="0078581B"/>
    <w:rsid w:val="0078587D"/>
    <w:rsid w:val="00785AE0"/>
    <w:rsid w:val="00785E10"/>
    <w:rsid w:val="00786752"/>
    <w:rsid w:val="00786841"/>
    <w:rsid w:val="00786AEA"/>
    <w:rsid w:val="00786B7D"/>
    <w:rsid w:val="0078719D"/>
    <w:rsid w:val="00787443"/>
    <w:rsid w:val="007874B5"/>
    <w:rsid w:val="00787C29"/>
    <w:rsid w:val="00787DBA"/>
    <w:rsid w:val="00790318"/>
    <w:rsid w:val="00790B3A"/>
    <w:rsid w:val="0079130C"/>
    <w:rsid w:val="007914E5"/>
    <w:rsid w:val="0079184B"/>
    <w:rsid w:val="00791A04"/>
    <w:rsid w:val="00791B0C"/>
    <w:rsid w:val="00791FD1"/>
    <w:rsid w:val="007925EA"/>
    <w:rsid w:val="00792C7A"/>
    <w:rsid w:val="00793368"/>
    <w:rsid w:val="00793CD8"/>
    <w:rsid w:val="00793CD9"/>
    <w:rsid w:val="00794552"/>
    <w:rsid w:val="00794A5B"/>
    <w:rsid w:val="00794BA8"/>
    <w:rsid w:val="00794BA9"/>
    <w:rsid w:val="00794D83"/>
    <w:rsid w:val="00795047"/>
    <w:rsid w:val="0079523F"/>
    <w:rsid w:val="00795332"/>
    <w:rsid w:val="00795520"/>
    <w:rsid w:val="007957A5"/>
    <w:rsid w:val="00795BF4"/>
    <w:rsid w:val="00795C92"/>
    <w:rsid w:val="00795D5A"/>
    <w:rsid w:val="00795DE3"/>
    <w:rsid w:val="00795E62"/>
    <w:rsid w:val="00796231"/>
    <w:rsid w:val="00796867"/>
    <w:rsid w:val="00797173"/>
    <w:rsid w:val="00797636"/>
    <w:rsid w:val="00797741"/>
    <w:rsid w:val="00797964"/>
    <w:rsid w:val="007A0457"/>
    <w:rsid w:val="007A08C9"/>
    <w:rsid w:val="007A08D2"/>
    <w:rsid w:val="007A0BA7"/>
    <w:rsid w:val="007A15F0"/>
    <w:rsid w:val="007A185B"/>
    <w:rsid w:val="007A1973"/>
    <w:rsid w:val="007A1A8E"/>
    <w:rsid w:val="007A1CB3"/>
    <w:rsid w:val="007A2752"/>
    <w:rsid w:val="007A27AF"/>
    <w:rsid w:val="007A2EDB"/>
    <w:rsid w:val="007A2F2A"/>
    <w:rsid w:val="007A306F"/>
    <w:rsid w:val="007A3BAC"/>
    <w:rsid w:val="007A3C8E"/>
    <w:rsid w:val="007A42F9"/>
    <w:rsid w:val="007A43A6"/>
    <w:rsid w:val="007A44B6"/>
    <w:rsid w:val="007A45FD"/>
    <w:rsid w:val="007A4632"/>
    <w:rsid w:val="007A4F65"/>
    <w:rsid w:val="007A520B"/>
    <w:rsid w:val="007A5271"/>
    <w:rsid w:val="007A57E8"/>
    <w:rsid w:val="007A58A6"/>
    <w:rsid w:val="007A5BD1"/>
    <w:rsid w:val="007A60D1"/>
    <w:rsid w:val="007A61AA"/>
    <w:rsid w:val="007A63A6"/>
    <w:rsid w:val="007A643A"/>
    <w:rsid w:val="007A6E46"/>
    <w:rsid w:val="007A6E80"/>
    <w:rsid w:val="007A6FA2"/>
    <w:rsid w:val="007A7771"/>
    <w:rsid w:val="007A7BD3"/>
    <w:rsid w:val="007A7E05"/>
    <w:rsid w:val="007A7EA6"/>
    <w:rsid w:val="007B00DE"/>
    <w:rsid w:val="007B1006"/>
    <w:rsid w:val="007B18B0"/>
    <w:rsid w:val="007B18F3"/>
    <w:rsid w:val="007B2260"/>
    <w:rsid w:val="007B2324"/>
    <w:rsid w:val="007B23C8"/>
    <w:rsid w:val="007B2488"/>
    <w:rsid w:val="007B2AC8"/>
    <w:rsid w:val="007B2ED1"/>
    <w:rsid w:val="007B396D"/>
    <w:rsid w:val="007B3D2D"/>
    <w:rsid w:val="007B4119"/>
    <w:rsid w:val="007B43EE"/>
    <w:rsid w:val="007B46F5"/>
    <w:rsid w:val="007B4A67"/>
    <w:rsid w:val="007B4D26"/>
    <w:rsid w:val="007B50AE"/>
    <w:rsid w:val="007B51DF"/>
    <w:rsid w:val="007B5B87"/>
    <w:rsid w:val="007B5FCD"/>
    <w:rsid w:val="007B6266"/>
    <w:rsid w:val="007B697C"/>
    <w:rsid w:val="007B721E"/>
    <w:rsid w:val="007B7928"/>
    <w:rsid w:val="007C05DD"/>
    <w:rsid w:val="007C074C"/>
    <w:rsid w:val="007C0C50"/>
    <w:rsid w:val="007C1C1E"/>
    <w:rsid w:val="007C1D0D"/>
    <w:rsid w:val="007C2168"/>
    <w:rsid w:val="007C220D"/>
    <w:rsid w:val="007C24DA"/>
    <w:rsid w:val="007C3377"/>
    <w:rsid w:val="007C378C"/>
    <w:rsid w:val="007C3965"/>
    <w:rsid w:val="007C3D18"/>
    <w:rsid w:val="007C4C2A"/>
    <w:rsid w:val="007C4CBC"/>
    <w:rsid w:val="007C50A0"/>
    <w:rsid w:val="007C5549"/>
    <w:rsid w:val="007C57D6"/>
    <w:rsid w:val="007C5C2D"/>
    <w:rsid w:val="007C60BF"/>
    <w:rsid w:val="007C6256"/>
    <w:rsid w:val="007C6386"/>
    <w:rsid w:val="007C67BE"/>
    <w:rsid w:val="007C6A07"/>
    <w:rsid w:val="007C6F5B"/>
    <w:rsid w:val="007C6FE0"/>
    <w:rsid w:val="007C72EA"/>
    <w:rsid w:val="007C755B"/>
    <w:rsid w:val="007C75A1"/>
    <w:rsid w:val="007C77A5"/>
    <w:rsid w:val="007D04E5"/>
    <w:rsid w:val="007D05F3"/>
    <w:rsid w:val="007D069D"/>
    <w:rsid w:val="007D094D"/>
    <w:rsid w:val="007D0A30"/>
    <w:rsid w:val="007D0C1C"/>
    <w:rsid w:val="007D0E1C"/>
    <w:rsid w:val="007D0E52"/>
    <w:rsid w:val="007D142F"/>
    <w:rsid w:val="007D1446"/>
    <w:rsid w:val="007D1C33"/>
    <w:rsid w:val="007D204C"/>
    <w:rsid w:val="007D20BA"/>
    <w:rsid w:val="007D23BA"/>
    <w:rsid w:val="007D284C"/>
    <w:rsid w:val="007D31CC"/>
    <w:rsid w:val="007D323F"/>
    <w:rsid w:val="007D3369"/>
    <w:rsid w:val="007D358F"/>
    <w:rsid w:val="007D371B"/>
    <w:rsid w:val="007D3C2B"/>
    <w:rsid w:val="007D3CF3"/>
    <w:rsid w:val="007D4052"/>
    <w:rsid w:val="007D4176"/>
    <w:rsid w:val="007D439C"/>
    <w:rsid w:val="007D4551"/>
    <w:rsid w:val="007D4D88"/>
    <w:rsid w:val="007D57C0"/>
    <w:rsid w:val="007D5901"/>
    <w:rsid w:val="007D59CC"/>
    <w:rsid w:val="007D5B4F"/>
    <w:rsid w:val="007D5C30"/>
    <w:rsid w:val="007D5DDA"/>
    <w:rsid w:val="007D6427"/>
    <w:rsid w:val="007D66B3"/>
    <w:rsid w:val="007D6D99"/>
    <w:rsid w:val="007D722F"/>
    <w:rsid w:val="007D7253"/>
    <w:rsid w:val="007D7526"/>
    <w:rsid w:val="007D7529"/>
    <w:rsid w:val="007D77E5"/>
    <w:rsid w:val="007D789A"/>
    <w:rsid w:val="007E02B5"/>
    <w:rsid w:val="007E0316"/>
    <w:rsid w:val="007E0934"/>
    <w:rsid w:val="007E0997"/>
    <w:rsid w:val="007E0A9E"/>
    <w:rsid w:val="007E0C35"/>
    <w:rsid w:val="007E1034"/>
    <w:rsid w:val="007E1233"/>
    <w:rsid w:val="007E13B6"/>
    <w:rsid w:val="007E14B7"/>
    <w:rsid w:val="007E16D0"/>
    <w:rsid w:val="007E17DD"/>
    <w:rsid w:val="007E1CD0"/>
    <w:rsid w:val="007E2068"/>
    <w:rsid w:val="007E2FA2"/>
    <w:rsid w:val="007E35B2"/>
    <w:rsid w:val="007E373C"/>
    <w:rsid w:val="007E37C1"/>
    <w:rsid w:val="007E449E"/>
    <w:rsid w:val="007E456E"/>
    <w:rsid w:val="007E4610"/>
    <w:rsid w:val="007E4715"/>
    <w:rsid w:val="007E4807"/>
    <w:rsid w:val="007E4B03"/>
    <w:rsid w:val="007E4B62"/>
    <w:rsid w:val="007E4EC8"/>
    <w:rsid w:val="007E505B"/>
    <w:rsid w:val="007E5192"/>
    <w:rsid w:val="007E5F0E"/>
    <w:rsid w:val="007E63F6"/>
    <w:rsid w:val="007E6E61"/>
    <w:rsid w:val="007E6EF2"/>
    <w:rsid w:val="007E7091"/>
    <w:rsid w:val="007E7F29"/>
    <w:rsid w:val="007F0138"/>
    <w:rsid w:val="007F0274"/>
    <w:rsid w:val="007F03F9"/>
    <w:rsid w:val="007F0CA8"/>
    <w:rsid w:val="007F13B9"/>
    <w:rsid w:val="007F164C"/>
    <w:rsid w:val="007F1705"/>
    <w:rsid w:val="007F1A32"/>
    <w:rsid w:val="007F2343"/>
    <w:rsid w:val="007F27F3"/>
    <w:rsid w:val="007F2E55"/>
    <w:rsid w:val="007F2FDE"/>
    <w:rsid w:val="007F380C"/>
    <w:rsid w:val="007F3C50"/>
    <w:rsid w:val="007F4904"/>
    <w:rsid w:val="007F4931"/>
    <w:rsid w:val="007F4B6A"/>
    <w:rsid w:val="007F4BEB"/>
    <w:rsid w:val="007F4C32"/>
    <w:rsid w:val="007F55BE"/>
    <w:rsid w:val="007F57E1"/>
    <w:rsid w:val="007F62C7"/>
    <w:rsid w:val="007F62E7"/>
    <w:rsid w:val="007F6DD1"/>
    <w:rsid w:val="007F7A8B"/>
    <w:rsid w:val="007F7B3C"/>
    <w:rsid w:val="007F7F87"/>
    <w:rsid w:val="00800236"/>
    <w:rsid w:val="008006FB"/>
    <w:rsid w:val="00801368"/>
    <w:rsid w:val="0080155E"/>
    <w:rsid w:val="00801AC2"/>
    <w:rsid w:val="00801B2F"/>
    <w:rsid w:val="00801BA1"/>
    <w:rsid w:val="00801C22"/>
    <w:rsid w:val="00801E2F"/>
    <w:rsid w:val="0080260A"/>
    <w:rsid w:val="008038A3"/>
    <w:rsid w:val="00803C4D"/>
    <w:rsid w:val="00803E02"/>
    <w:rsid w:val="00803FAE"/>
    <w:rsid w:val="008043AE"/>
    <w:rsid w:val="0080461D"/>
    <w:rsid w:val="00804D67"/>
    <w:rsid w:val="00804F40"/>
    <w:rsid w:val="008051B7"/>
    <w:rsid w:val="00805352"/>
    <w:rsid w:val="00805784"/>
    <w:rsid w:val="0080605F"/>
    <w:rsid w:val="0080638A"/>
    <w:rsid w:val="00806A0E"/>
    <w:rsid w:val="00806AAA"/>
    <w:rsid w:val="00806AB8"/>
    <w:rsid w:val="00806DFE"/>
    <w:rsid w:val="0080775D"/>
    <w:rsid w:val="00807786"/>
    <w:rsid w:val="008079E2"/>
    <w:rsid w:val="00807BA6"/>
    <w:rsid w:val="00807FEC"/>
    <w:rsid w:val="008106BE"/>
    <w:rsid w:val="0081081E"/>
    <w:rsid w:val="00810B0E"/>
    <w:rsid w:val="00811900"/>
    <w:rsid w:val="008119A0"/>
    <w:rsid w:val="00811FCB"/>
    <w:rsid w:val="00812086"/>
    <w:rsid w:val="00812220"/>
    <w:rsid w:val="00812251"/>
    <w:rsid w:val="00812DA0"/>
    <w:rsid w:val="00812F0C"/>
    <w:rsid w:val="00813308"/>
    <w:rsid w:val="008136AC"/>
    <w:rsid w:val="00813B3E"/>
    <w:rsid w:val="00813C3B"/>
    <w:rsid w:val="00813F24"/>
    <w:rsid w:val="00814354"/>
    <w:rsid w:val="008145F2"/>
    <w:rsid w:val="0081481F"/>
    <w:rsid w:val="00815165"/>
    <w:rsid w:val="00815223"/>
    <w:rsid w:val="008157AF"/>
    <w:rsid w:val="008158D6"/>
    <w:rsid w:val="00815FB8"/>
    <w:rsid w:val="0081644F"/>
    <w:rsid w:val="0081645E"/>
    <w:rsid w:val="008166C7"/>
    <w:rsid w:val="00817196"/>
    <w:rsid w:val="008174C7"/>
    <w:rsid w:val="00817AA0"/>
    <w:rsid w:val="00817DCD"/>
    <w:rsid w:val="00817F5F"/>
    <w:rsid w:val="0082005C"/>
    <w:rsid w:val="008201D9"/>
    <w:rsid w:val="0082027C"/>
    <w:rsid w:val="00820868"/>
    <w:rsid w:val="00821875"/>
    <w:rsid w:val="00821895"/>
    <w:rsid w:val="00821B25"/>
    <w:rsid w:val="00821CC4"/>
    <w:rsid w:val="00821E1A"/>
    <w:rsid w:val="008223D0"/>
    <w:rsid w:val="008225C5"/>
    <w:rsid w:val="008226EB"/>
    <w:rsid w:val="008234A4"/>
    <w:rsid w:val="00823565"/>
    <w:rsid w:val="008235DB"/>
    <w:rsid w:val="008236D8"/>
    <w:rsid w:val="008237A0"/>
    <w:rsid w:val="00823EF9"/>
    <w:rsid w:val="008240C5"/>
    <w:rsid w:val="00824651"/>
    <w:rsid w:val="00824754"/>
    <w:rsid w:val="008247B8"/>
    <w:rsid w:val="00824AB4"/>
    <w:rsid w:val="00824C9B"/>
    <w:rsid w:val="00824E72"/>
    <w:rsid w:val="008258AF"/>
    <w:rsid w:val="008258E8"/>
    <w:rsid w:val="00825973"/>
    <w:rsid w:val="00825BC4"/>
    <w:rsid w:val="00825BE6"/>
    <w:rsid w:val="00825C42"/>
    <w:rsid w:val="00825D25"/>
    <w:rsid w:val="00825E07"/>
    <w:rsid w:val="008261E7"/>
    <w:rsid w:val="008269ED"/>
    <w:rsid w:val="00826FD3"/>
    <w:rsid w:val="0082710E"/>
    <w:rsid w:val="00827131"/>
    <w:rsid w:val="008273D0"/>
    <w:rsid w:val="008277B1"/>
    <w:rsid w:val="00827D6F"/>
    <w:rsid w:val="00827DDE"/>
    <w:rsid w:val="00827DF6"/>
    <w:rsid w:val="00830001"/>
    <w:rsid w:val="0083040D"/>
    <w:rsid w:val="00830743"/>
    <w:rsid w:val="00830A2D"/>
    <w:rsid w:val="00830E83"/>
    <w:rsid w:val="00830F33"/>
    <w:rsid w:val="00831420"/>
    <w:rsid w:val="00831BDD"/>
    <w:rsid w:val="008321FD"/>
    <w:rsid w:val="0083229B"/>
    <w:rsid w:val="00832637"/>
    <w:rsid w:val="00832798"/>
    <w:rsid w:val="008327B0"/>
    <w:rsid w:val="00832B74"/>
    <w:rsid w:val="00833221"/>
    <w:rsid w:val="008334F8"/>
    <w:rsid w:val="008339F8"/>
    <w:rsid w:val="00833DB4"/>
    <w:rsid w:val="00834327"/>
    <w:rsid w:val="008344DF"/>
    <w:rsid w:val="008346DF"/>
    <w:rsid w:val="00835A42"/>
    <w:rsid w:val="00835A8F"/>
    <w:rsid w:val="00835A93"/>
    <w:rsid w:val="00836C61"/>
    <w:rsid w:val="008371EA"/>
    <w:rsid w:val="008376AA"/>
    <w:rsid w:val="008376AC"/>
    <w:rsid w:val="008377F5"/>
    <w:rsid w:val="008400B8"/>
    <w:rsid w:val="00840289"/>
    <w:rsid w:val="008403B2"/>
    <w:rsid w:val="0084092C"/>
    <w:rsid w:val="008411FC"/>
    <w:rsid w:val="00841994"/>
    <w:rsid w:val="00842046"/>
    <w:rsid w:val="008421B9"/>
    <w:rsid w:val="0084241F"/>
    <w:rsid w:val="008424A5"/>
    <w:rsid w:val="00842C9E"/>
    <w:rsid w:val="0084354E"/>
    <w:rsid w:val="008436A6"/>
    <w:rsid w:val="008436B9"/>
    <w:rsid w:val="00843706"/>
    <w:rsid w:val="00843B90"/>
    <w:rsid w:val="00843F21"/>
    <w:rsid w:val="00844234"/>
    <w:rsid w:val="00844236"/>
    <w:rsid w:val="008442E2"/>
    <w:rsid w:val="008444E8"/>
    <w:rsid w:val="00844E80"/>
    <w:rsid w:val="00845626"/>
    <w:rsid w:val="008456BE"/>
    <w:rsid w:val="00845D7D"/>
    <w:rsid w:val="00845FEF"/>
    <w:rsid w:val="00846149"/>
    <w:rsid w:val="008461A7"/>
    <w:rsid w:val="00846342"/>
    <w:rsid w:val="008464A7"/>
    <w:rsid w:val="008464BF"/>
    <w:rsid w:val="00846685"/>
    <w:rsid w:val="00846E35"/>
    <w:rsid w:val="00846FE7"/>
    <w:rsid w:val="0084755F"/>
    <w:rsid w:val="008505BD"/>
    <w:rsid w:val="008506A9"/>
    <w:rsid w:val="00850C11"/>
    <w:rsid w:val="00850F43"/>
    <w:rsid w:val="008510A7"/>
    <w:rsid w:val="008513E7"/>
    <w:rsid w:val="0085156E"/>
    <w:rsid w:val="008518F8"/>
    <w:rsid w:val="0085202A"/>
    <w:rsid w:val="00852989"/>
    <w:rsid w:val="00852CEA"/>
    <w:rsid w:val="0085314A"/>
    <w:rsid w:val="008539C6"/>
    <w:rsid w:val="00853AB9"/>
    <w:rsid w:val="008549FA"/>
    <w:rsid w:val="00854B04"/>
    <w:rsid w:val="00854B66"/>
    <w:rsid w:val="0085520F"/>
    <w:rsid w:val="0085552E"/>
    <w:rsid w:val="0085584F"/>
    <w:rsid w:val="0085589B"/>
    <w:rsid w:val="00855A6A"/>
    <w:rsid w:val="00855ACF"/>
    <w:rsid w:val="00855EB2"/>
    <w:rsid w:val="00855F22"/>
    <w:rsid w:val="00856336"/>
    <w:rsid w:val="00856364"/>
    <w:rsid w:val="00856911"/>
    <w:rsid w:val="00856E7D"/>
    <w:rsid w:val="008571AC"/>
    <w:rsid w:val="00857508"/>
    <w:rsid w:val="00860027"/>
    <w:rsid w:val="0086023F"/>
    <w:rsid w:val="00860478"/>
    <w:rsid w:val="008605B0"/>
    <w:rsid w:val="00860FD9"/>
    <w:rsid w:val="008611CB"/>
    <w:rsid w:val="008613F5"/>
    <w:rsid w:val="0086184C"/>
    <w:rsid w:val="00861CF7"/>
    <w:rsid w:val="00861F4E"/>
    <w:rsid w:val="00862267"/>
    <w:rsid w:val="00862CB0"/>
    <w:rsid w:val="00862FE9"/>
    <w:rsid w:val="008633A1"/>
    <w:rsid w:val="008635CD"/>
    <w:rsid w:val="008639BB"/>
    <w:rsid w:val="00863C2B"/>
    <w:rsid w:val="00863F40"/>
    <w:rsid w:val="00864290"/>
    <w:rsid w:val="00864552"/>
    <w:rsid w:val="008647F0"/>
    <w:rsid w:val="00864958"/>
    <w:rsid w:val="00864EB4"/>
    <w:rsid w:val="008651DB"/>
    <w:rsid w:val="008653AB"/>
    <w:rsid w:val="00865588"/>
    <w:rsid w:val="008656CF"/>
    <w:rsid w:val="00865D26"/>
    <w:rsid w:val="00865FC2"/>
    <w:rsid w:val="00865FE8"/>
    <w:rsid w:val="0086628B"/>
    <w:rsid w:val="00867696"/>
    <w:rsid w:val="008677FD"/>
    <w:rsid w:val="00870440"/>
    <w:rsid w:val="008706D4"/>
    <w:rsid w:val="00870BCF"/>
    <w:rsid w:val="00870F8A"/>
    <w:rsid w:val="00871049"/>
    <w:rsid w:val="0087116F"/>
    <w:rsid w:val="008718AF"/>
    <w:rsid w:val="008719A4"/>
    <w:rsid w:val="00871D23"/>
    <w:rsid w:val="00871E9B"/>
    <w:rsid w:val="00872007"/>
    <w:rsid w:val="00872035"/>
    <w:rsid w:val="00872486"/>
    <w:rsid w:val="008729C4"/>
    <w:rsid w:val="00872A7A"/>
    <w:rsid w:val="0087353C"/>
    <w:rsid w:val="00873618"/>
    <w:rsid w:val="0087381F"/>
    <w:rsid w:val="0087397D"/>
    <w:rsid w:val="00873987"/>
    <w:rsid w:val="00873A12"/>
    <w:rsid w:val="00873CE4"/>
    <w:rsid w:val="00873DAE"/>
    <w:rsid w:val="00873F0A"/>
    <w:rsid w:val="008741B0"/>
    <w:rsid w:val="00874312"/>
    <w:rsid w:val="0087437C"/>
    <w:rsid w:val="00874467"/>
    <w:rsid w:val="0087455C"/>
    <w:rsid w:val="008748FB"/>
    <w:rsid w:val="00874E69"/>
    <w:rsid w:val="008750AC"/>
    <w:rsid w:val="0087547D"/>
    <w:rsid w:val="008756FA"/>
    <w:rsid w:val="00875CD7"/>
    <w:rsid w:val="00875E0C"/>
    <w:rsid w:val="00875F50"/>
    <w:rsid w:val="0087611F"/>
    <w:rsid w:val="0087635F"/>
    <w:rsid w:val="00876896"/>
    <w:rsid w:val="00876B4D"/>
    <w:rsid w:val="00876DD5"/>
    <w:rsid w:val="00877240"/>
    <w:rsid w:val="00877484"/>
    <w:rsid w:val="00877540"/>
    <w:rsid w:val="008779B3"/>
    <w:rsid w:val="00877F18"/>
    <w:rsid w:val="00880605"/>
    <w:rsid w:val="008807DC"/>
    <w:rsid w:val="00880C40"/>
    <w:rsid w:val="0088141D"/>
    <w:rsid w:val="00881DF7"/>
    <w:rsid w:val="00881EB3"/>
    <w:rsid w:val="00881EC0"/>
    <w:rsid w:val="00882048"/>
    <w:rsid w:val="00882370"/>
    <w:rsid w:val="00882698"/>
    <w:rsid w:val="0088275E"/>
    <w:rsid w:val="00882B97"/>
    <w:rsid w:val="00882D63"/>
    <w:rsid w:val="00882D83"/>
    <w:rsid w:val="00882F30"/>
    <w:rsid w:val="0088304F"/>
    <w:rsid w:val="00883707"/>
    <w:rsid w:val="00883E14"/>
    <w:rsid w:val="0088446D"/>
    <w:rsid w:val="008857F0"/>
    <w:rsid w:val="00885C6D"/>
    <w:rsid w:val="00885DB0"/>
    <w:rsid w:val="00886097"/>
    <w:rsid w:val="00886A9B"/>
    <w:rsid w:val="00886D25"/>
    <w:rsid w:val="0088778C"/>
    <w:rsid w:val="00887FE1"/>
    <w:rsid w:val="008901E0"/>
    <w:rsid w:val="0089197C"/>
    <w:rsid w:val="00891B98"/>
    <w:rsid w:val="00891E01"/>
    <w:rsid w:val="00891F22"/>
    <w:rsid w:val="008924E5"/>
    <w:rsid w:val="008925C7"/>
    <w:rsid w:val="00892634"/>
    <w:rsid w:val="0089287B"/>
    <w:rsid w:val="008928FF"/>
    <w:rsid w:val="00892E17"/>
    <w:rsid w:val="00893554"/>
    <w:rsid w:val="00893707"/>
    <w:rsid w:val="008937CF"/>
    <w:rsid w:val="00893A95"/>
    <w:rsid w:val="008941E3"/>
    <w:rsid w:val="0089421C"/>
    <w:rsid w:val="008946A4"/>
    <w:rsid w:val="00894A88"/>
    <w:rsid w:val="00895386"/>
    <w:rsid w:val="008956F2"/>
    <w:rsid w:val="008958B1"/>
    <w:rsid w:val="00895A1C"/>
    <w:rsid w:val="00896648"/>
    <w:rsid w:val="008968EF"/>
    <w:rsid w:val="00896AD2"/>
    <w:rsid w:val="0089702F"/>
    <w:rsid w:val="00897738"/>
    <w:rsid w:val="0089783A"/>
    <w:rsid w:val="008A0208"/>
    <w:rsid w:val="008A0289"/>
    <w:rsid w:val="008A0349"/>
    <w:rsid w:val="008A06FA"/>
    <w:rsid w:val="008A10E7"/>
    <w:rsid w:val="008A1AA2"/>
    <w:rsid w:val="008A1B5C"/>
    <w:rsid w:val="008A1D2A"/>
    <w:rsid w:val="008A21FF"/>
    <w:rsid w:val="008A2454"/>
    <w:rsid w:val="008A2CE2"/>
    <w:rsid w:val="008A30AC"/>
    <w:rsid w:val="008A32CD"/>
    <w:rsid w:val="008A373F"/>
    <w:rsid w:val="008A37AE"/>
    <w:rsid w:val="008A44B8"/>
    <w:rsid w:val="008A46DB"/>
    <w:rsid w:val="008A4C44"/>
    <w:rsid w:val="008A4D1C"/>
    <w:rsid w:val="008A51A8"/>
    <w:rsid w:val="008A54C7"/>
    <w:rsid w:val="008A5FDC"/>
    <w:rsid w:val="008A6A37"/>
    <w:rsid w:val="008A6C9F"/>
    <w:rsid w:val="008A765A"/>
    <w:rsid w:val="008A77D8"/>
    <w:rsid w:val="008A7A5B"/>
    <w:rsid w:val="008B0483"/>
    <w:rsid w:val="008B05D3"/>
    <w:rsid w:val="008B0715"/>
    <w:rsid w:val="008B105C"/>
    <w:rsid w:val="008B120C"/>
    <w:rsid w:val="008B1474"/>
    <w:rsid w:val="008B1A67"/>
    <w:rsid w:val="008B1FF1"/>
    <w:rsid w:val="008B200E"/>
    <w:rsid w:val="008B23FD"/>
    <w:rsid w:val="008B2BCC"/>
    <w:rsid w:val="008B2D00"/>
    <w:rsid w:val="008B3002"/>
    <w:rsid w:val="008B418C"/>
    <w:rsid w:val="008B448D"/>
    <w:rsid w:val="008B44B7"/>
    <w:rsid w:val="008B458C"/>
    <w:rsid w:val="008B51A0"/>
    <w:rsid w:val="008B582A"/>
    <w:rsid w:val="008B592A"/>
    <w:rsid w:val="008B5B49"/>
    <w:rsid w:val="008B60DB"/>
    <w:rsid w:val="008B61B2"/>
    <w:rsid w:val="008B6AA8"/>
    <w:rsid w:val="008B7B5C"/>
    <w:rsid w:val="008B7C94"/>
    <w:rsid w:val="008C0C99"/>
    <w:rsid w:val="008C0F5E"/>
    <w:rsid w:val="008C1290"/>
    <w:rsid w:val="008C143C"/>
    <w:rsid w:val="008C17FA"/>
    <w:rsid w:val="008C1842"/>
    <w:rsid w:val="008C2017"/>
    <w:rsid w:val="008C20FB"/>
    <w:rsid w:val="008C24C5"/>
    <w:rsid w:val="008C2A94"/>
    <w:rsid w:val="008C2B28"/>
    <w:rsid w:val="008C3A39"/>
    <w:rsid w:val="008C405A"/>
    <w:rsid w:val="008C45A8"/>
    <w:rsid w:val="008C4958"/>
    <w:rsid w:val="008C4BAA"/>
    <w:rsid w:val="008C4BD8"/>
    <w:rsid w:val="008C4C7E"/>
    <w:rsid w:val="008C4D07"/>
    <w:rsid w:val="008C4D80"/>
    <w:rsid w:val="008C50B8"/>
    <w:rsid w:val="008C543F"/>
    <w:rsid w:val="008C5866"/>
    <w:rsid w:val="008C670D"/>
    <w:rsid w:val="008C6AE8"/>
    <w:rsid w:val="008C7335"/>
    <w:rsid w:val="008C7573"/>
    <w:rsid w:val="008C7B16"/>
    <w:rsid w:val="008D00A5"/>
    <w:rsid w:val="008D0472"/>
    <w:rsid w:val="008D0F60"/>
    <w:rsid w:val="008D114C"/>
    <w:rsid w:val="008D133A"/>
    <w:rsid w:val="008D16CF"/>
    <w:rsid w:val="008D17DA"/>
    <w:rsid w:val="008D27D2"/>
    <w:rsid w:val="008D2B9A"/>
    <w:rsid w:val="008D3210"/>
    <w:rsid w:val="008D33E7"/>
    <w:rsid w:val="008D34F1"/>
    <w:rsid w:val="008D366F"/>
    <w:rsid w:val="008D39D8"/>
    <w:rsid w:val="008D4121"/>
    <w:rsid w:val="008D4155"/>
    <w:rsid w:val="008D5109"/>
    <w:rsid w:val="008D5618"/>
    <w:rsid w:val="008D569B"/>
    <w:rsid w:val="008D62A7"/>
    <w:rsid w:val="008D62D7"/>
    <w:rsid w:val="008D650B"/>
    <w:rsid w:val="008D6629"/>
    <w:rsid w:val="008D6D1A"/>
    <w:rsid w:val="008D78A4"/>
    <w:rsid w:val="008D79B0"/>
    <w:rsid w:val="008E0361"/>
    <w:rsid w:val="008E04A2"/>
    <w:rsid w:val="008E065E"/>
    <w:rsid w:val="008E07A5"/>
    <w:rsid w:val="008E08BE"/>
    <w:rsid w:val="008E08FE"/>
    <w:rsid w:val="008E0927"/>
    <w:rsid w:val="008E0E68"/>
    <w:rsid w:val="008E1909"/>
    <w:rsid w:val="008E1BD9"/>
    <w:rsid w:val="008E1D79"/>
    <w:rsid w:val="008E205F"/>
    <w:rsid w:val="008E244A"/>
    <w:rsid w:val="008E248D"/>
    <w:rsid w:val="008E2605"/>
    <w:rsid w:val="008E2698"/>
    <w:rsid w:val="008E2786"/>
    <w:rsid w:val="008E28FC"/>
    <w:rsid w:val="008E2B56"/>
    <w:rsid w:val="008E2F78"/>
    <w:rsid w:val="008E3030"/>
    <w:rsid w:val="008E32AE"/>
    <w:rsid w:val="008E32FE"/>
    <w:rsid w:val="008E338D"/>
    <w:rsid w:val="008E429A"/>
    <w:rsid w:val="008E4981"/>
    <w:rsid w:val="008E5277"/>
    <w:rsid w:val="008E5636"/>
    <w:rsid w:val="008E5862"/>
    <w:rsid w:val="008E6764"/>
    <w:rsid w:val="008E6B23"/>
    <w:rsid w:val="008E6B6D"/>
    <w:rsid w:val="008E75FD"/>
    <w:rsid w:val="008E7C47"/>
    <w:rsid w:val="008F04A2"/>
    <w:rsid w:val="008F06B1"/>
    <w:rsid w:val="008F08A8"/>
    <w:rsid w:val="008F0A55"/>
    <w:rsid w:val="008F0C19"/>
    <w:rsid w:val="008F181B"/>
    <w:rsid w:val="008F1A1F"/>
    <w:rsid w:val="008F1C4E"/>
    <w:rsid w:val="008F1CA2"/>
    <w:rsid w:val="008F1EAB"/>
    <w:rsid w:val="008F2806"/>
    <w:rsid w:val="008F2A43"/>
    <w:rsid w:val="008F33DC"/>
    <w:rsid w:val="008F367A"/>
    <w:rsid w:val="008F3EDD"/>
    <w:rsid w:val="008F41FA"/>
    <w:rsid w:val="008F477F"/>
    <w:rsid w:val="008F48B5"/>
    <w:rsid w:val="008F4ACD"/>
    <w:rsid w:val="008F4C0B"/>
    <w:rsid w:val="008F58C0"/>
    <w:rsid w:val="008F5A92"/>
    <w:rsid w:val="008F5D6D"/>
    <w:rsid w:val="008F6C3D"/>
    <w:rsid w:val="008F7014"/>
    <w:rsid w:val="008F74B9"/>
    <w:rsid w:val="008F7673"/>
    <w:rsid w:val="008F7942"/>
    <w:rsid w:val="008F7C2D"/>
    <w:rsid w:val="008F7C68"/>
    <w:rsid w:val="008F7E74"/>
    <w:rsid w:val="009010E1"/>
    <w:rsid w:val="00901D29"/>
    <w:rsid w:val="00901F40"/>
    <w:rsid w:val="00902350"/>
    <w:rsid w:val="009025D3"/>
    <w:rsid w:val="0090264C"/>
    <w:rsid w:val="00902967"/>
    <w:rsid w:val="00902DC3"/>
    <w:rsid w:val="00902DFC"/>
    <w:rsid w:val="009031F0"/>
    <w:rsid w:val="0090336B"/>
    <w:rsid w:val="00903993"/>
    <w:rsid w:val="00903A87"/>
    <w:rsid w:val="00903C33"/>
    <w:rsid w:val="00904045"/>
    <w:rsid w:val="0090450E"/>
    <w:rsid w:val="00904745"/>
    <w:rsid w:val="00904AE2"/>
    <w:rsid w:val="00904BC3"/>
    <w:rsid w:val="00904C58"/>
    <w:rsid w:val="00904CF7"/>
    <w:rsid w:val="00904E87"/>
    <w:rsid w:val="00904FB4"/>
    <w:rsid w:val="009053AA"/>
    <w:rsid w:val="00905A51"/>
    <w:rsid w:val="00905BF0"/>
    <w:rsid w:val="00905C21"/>
    <w:rsid w:val="00905D87"/>
    <w:rsid w:val="00905E66"/>
    <w:rsid w:val="00905F3D"/>
    <w:rsid w:val="00906042"/>
    <w:rsid w:val="00906077"/>
    <w:rsid w:val="009062B7"/>
    <w:rsid w:val="009063D0"/>
    <w:rsid w:val="00906857"/>
    <w:rsid w:val="00906939"/>
    <w:rsid w:val="009076A8"/>
    <w:rsid w:val="00907C0B"/>
    <w:rsid w:val="009100DC"/>
    <w:rsid w:val="00910213"/>
    <w:rsid w:val="009109F7"/>
    <w:rsid w:val="00910B7D"/>
    <w:rsid w:val="00910C07"/>
    <w:rsid w:val="0091129B"/>
    <w:rsid w:val="00911A16"/>
    <w:rsid w:val="00911A33"/>
    <w:rsid w:val="00911DFB"/>
    <w:rsid w:val="00912559"/>
    <w:rsid w:val="0091265C"/>
    <w:rsid w:val="0091283D"/>
    <w:rsid w:val="0091293C"/>
    <w:rsid w:val="00912DC1"/>
    <w:rsid w:val="00913097"/>
    <w:rsid w:val="00913225"/>
    <w:rsid w:val="009135CE"/>
    <w:rsid w:val="009139D9"/>
    <w:rsid w:val="0091451F"/>
    <w:rsid w:val="00914818"/>
    <w:rsid w:val="00914AD8"/>
    <w:rsid w:val="00914D8A"/>
    <w:rsid w:val="0091538C"/>
    <w:rsid w:val="00915914"/>
    <w:rsid w:val="00915C93"/>
    <w:rsid w:val="00915F25"/>
    <w:rsid w:val="00916079"/>
    <w:rsid w:val="0091668F"/>
    <w:rsid w:val="00916CA1"/>
    <w:rsid w:val="00917043"/>
    <w:rsid w:val="00917124"/>
    <w:rsid w:val="00917CE9"/>
    <w:rsid w:val="0092039D"/>
    <w:rsid w:val="009203BC"/>
    <w:rsid w:val="0092075B"/>
    <w:rsid w:val="00920BF2"/>
    <w:rsid w:val="00920E04"/>
    <w:rsid w:val="00920EA0"/>
    <w:rsid w:val="009210A4"/>
    <w:rsid w:val="0092118A"/>
    <w:rsid w:val="00921E2F"/>
    <w:rsid w:val="00922010"/>
    <w:rsid w:val="0092320F"/>
    <w:rsid w:val="009239E1"/>
    <w:rsid w:val="00923CEE"/>
    <w:rsid w:val="00923FBE"/>
    <w:rsid w:val="009243CF"/>
    <w:rsid w:val="009243F3"/>
    <w:rsid w:val="009247CF"/>
    <w:rsid w:val="00924918"/>
    <w:rsid w:val="00924B46"/>
    <w:rsid w:val="00924D69"/>
    <w:rsid w:val="0092520C"/>
    <w:rsid w:val="00925BA8"/>
    <w:rsid w:val="00925E2B"/>
    <w:rsid w:val="0092639B"/>
    <w:rsid w:val="00926CBF"/>
    <w:rsid w:val="009278E8"/>
    <w:rsid w:val="0093021F"/>
    <w:rsid w:val="0093052F"/>
    <w:rsid w:val="009305FA"/>
    <w:rsid w:val="00930C27"/>
    <w:rsid w:val="00930CAB"/>
    <w:rsid w:val="00931BD9"/>
    <w:rsid w:val="00931DBA"/>
    <w:rsid w:val="0093227B"/>
    <w:rsid w:val="0093348A"/>
    <w:rsid w:val="009334FD"/>
    <w:rsid w:val="00933782"/>
    <w:rsid w:val="009338E7"/>
    <w:rsid w:val="00933C3A"/>
    <w:rsid w:val="00933C78"/>
    <w:rsid w:val="0093438B"/>
    <w:rsid w:val="00934627"/>
    <w:rsid w:val="00934CDF"/>
    <w:rsid w:val="009355AD"/>
    <w:rsid w:val="009355E5"/>
    <w:rsid w:val="0093564C"/>
    <w:rsid w:val="009356EF"/>
    <w:rsid w:val="009359EA"/>
    <w:rsid w:val="00935D60"/>
    <w:rsid w:val="00936490"/>
    <w:rsid w:val="0093653C"/>
    <w:rsid w:val="00936863"/>
    <w:rsid w:val="009368F3"/>
    <w:rsid w:val="00936AC3"/>
    <w:rsid w:val="00937416"/>
    <w:rsid w:val="0093741B"/>
    <w:rsid w:val="00937B3A"/>
    <w:rsid w:val="00937B48"/>
    <w:rsid w:val="00937EBD"/>
    <w:rsid w:val="0094021E"/>
    <w:rsid w:val="00940895"/>
    <w:rsid w:val="00940C2E"/>
    <w:rsid w:val="00940FD9"/>
    <w:rsid w:val="00941390"/>
    <w:rsid w:val="00941636"/>
    <w:rsid w:val="009417EA"/>
    <w:rsid w:val="00941C28"/>
    <w:rsid w:val="00941E99"/>
    <w:rsid w:val="0094224B"/>
    <w:rsid w:val="009432BF"/>
    <w:rsid w:val="00943511"/>
    <w:rsid w:val="00943742"/>
    <w:rsid w:val="0094386A"/>
    <w:rsid w:val="00943908"/>
    <w:rsid w:val="00943E52"/>
    <w:rsid w:val="009442C8"/>
    <w:rsid w:val="00944309"/>
    <w:rsid w:val="00944694"/>
    <w:rsid w:val="00944B73"/>
    <w:rsid w:val="00945AF7"/>
    <w:rsid w:val="00945C05"/>
    <w:rsid w:val="00945F15"/>
    <w:rsid w:val="00945FEE"/>
    <w:rsid w:val="009464F3"/>
    <w:rsid w:val="00946723"/>
    <w:rsid w:val="00946945"/>
    <w:rsid w:val="009469F6"/>
    <w:rsid w:val="00946BF9"/>
    <w:rsid w:val="00946EF7"/>
    <w:rsid w:val="009472F2"/>
    <w:rsid w:val="00947713"/>
    <w:rsid w:val="00947995"/>
    <w:rsid w:val="00947AE2"/>
    <w:rsid w:val="009503C5"/>
    <w:rsid w:val="00950661"/>
    <w:rsid w:val="009508FE"/>
    <w:rsid w:val="00950DE7"/>
    <w:rsid w:val="00950EF1"/>
    <w:rsid w:val="009511FA"/>
    <w:rsid w:val="00951356"/>
    <w:rsid w:val="00951EC1"/>
    <w:rsid w:val="0095254D"/>
    <w:rsid w:val="00952927"/>
    <w:rsid w:val="00952954"/>
    <w:rsid w:val="00952982"/>
    <w:rsid w:val="00952D1E"/>
    <w:rsid w:val="00952DCF"/>
    <w:rsid w:val="009535E9"/>
    <w:rsid w:val="00953920"/>
    <w:rsid w:val="00953972"/>
    <w:rsid w:val="00953CB8"/>
    <w:rsid w:val="00953D47"/>
    <w:rsid w:val="00953D49"/>
    <w:rsid w:val="00954136"/>
    <w:rsid w:val="009542A3"/>
    <w:rsid w:val="009549C2"/>
    <w:rsid w:val="00954EA7"/>
    <w:rsid w:val="0095538A"/>
    <w:rsid w:val="00955D10"/>
    <w:rsid w:val="00955D23"/>
    <w:rsid w:val="00955FAC"/>
    <w:rsid w:val="0095666C"/>
    <w:rsid w:val="0095681E"/>
    <w:rsid w:val="009569DA"/>
    <w:rsid w:val="00956A40"/>
    <w:rsid w:val="00956C04"/>
    <w:rsid w:val="00956D2E"/>
    <w:rsid w:val="009572D4"/>
    <w:rsid w:val="009573B5"/>
    <w:rsid w:val="00957415"/>
    <w:rsid w:val="0095775F"/>
    <w:rsid w:val="00957BC1"/>
    <w:rsid w:val="00957C05"/>
    <w:rsid w:val="009603F6"/>
    <w:rsid w:val="00960597"/>
    <w:rsid w:val="00960B88"/>
    <w:rsid w:val="00960E29"/>
    <w:rsid w:val="00960ED4"/>
    <w:rsid w:val="0096105D"/>
    <w:rsid w:val="009617DA"/>
    <w:rsid w:val="00961921"/>
    <w:rsid w:val="00961A23"/>
    <w:rsid w:val="00962259"/>
    <w:rsid w:val="00962267"/>
    <w:rsid w:val="00962775"/>
    <w:rsid w:val="009629F7"/>
    <w:rsid w:val="00962A1F"/>
    <w:rsid w:val="0096350E"/>
    <w:rsid w:val="0096379D"/>
    <w:rsid w:val="00964150"/>
    <w:rsid w:val="0096430A"/>
    <w:rsid w:val="0096548A"/>
    <w:rsid w:val="0096554B"/>
    <w:rsid w:val="0096584A"/>
    <w:rsid w:val="00965C56"/>
    <w:rsid w:val="00965FB0"/>
    <w:rsid w:val="00966109"/>
    <w:rsid w:val="009661BC"/>
    <w:rsid w:val="009664AD"/>
    <w:rsid w:val="00966986"/>
    <w:rsid w:val="00966A03"/>
    <w:rsid w:val="00966A89"/>
    <w:rsid w:val="00966FD0"/>
    <w:rsid w:val="009672A8"/>
    <w:rsid w:val="00967692"/>
    <w:rsid w:val="00967FA3"/>
    <w:rsid w:val="00970171"/>
    <w:rsid w:val="009701E8"/>
    <w:rsid w:val="00970284"/>
    <w:rsid w:val="00970495"/>
    <w:rsid w:val="009709DD"/>
    <w:rsid w:val="00970C85"/>
    <w:rsid w:val="00971109"/>
    <w:rsid w:val="00971168"/>
    <w:rsid w:val="00971705"/>
    <w:rsid w:val="00971C92"/>
    <w:rsid w:val="00971CB1"/>
    <w:rsid w:val="00971D84"/>
    <w:rsid w:val="00971F08"/>
    <w:rsid w:val="0097208F"/>
    <w:rsid w:val="00972DB8"/>
    <w:rsid w:val="00973902"/>
    <w:rsid w:val="009739DE"/>
    <w:rsid w:val="00973E73"/>
    <w:rsid w:val="00973F47"/>
    <w:rsid w:val="009743A8"/>
    <w:rsid w:val="009744AA"/>
    <w:rsid w:val="00974685"/>
    <w:rsid w:val="00974931"/>
    <w:rsid w:val="00974CD0"/>
    <w:rsid w:val="00975353"/>
    <w:rsid w:val="0097540D"/>
    <w:rsid w:val="00975941"/>
    <w:rsid w:val="0097598B"/>
    <w:rsid w:val="0097603D"/>
    <w:rsid w:val="00976949"/>
    <w:rsid w:val="009769B4"/>
    <w:rsid w:val="00976F45"/>
    <w:rsid w:val="0097746B"/>
    <w:rsid w:val="00977DF6"/>
    <w:rsid w:val="0098044C"/>
    <w:rsid w:val="00980477"/>
    <w:rsid w:val="00980670"/>
    <w:rsid w:val="00980801"/>
    <w:rsid w:val="00981131"/>
    <w:rsid w:val="009813F1"/>
    <w:rsid w:val="009815A3"/>
    <w:rsid w:val="009825BC"/>
    <w:rsid w:val="00982924"/>
    <w:rsid w:val="00983230"/>
    <w:rsid w:val="00983D9F"/>
    <w:rsid w:val="00983F9D"/>
    <w:rsid w:val="00984016"/>
    <w:rsid w:val="00984431"/>
    <w:rsid w:val="00984680"/>
    <w:rsid w:val="0098468F"/>
    <w:rsid w:val="00985253"/>
    <w:rsid w:val="009853B3"/>
    <w:rsid w:val="009866BD"/>
    <w:rsid w:val="00986790"/>
    <w:rsid w:val="00986BBA"/>
    <w:rsid w:val="00986C25"/>
    <w:rsid w:val="00986FFD"/>
    <w:rsid w:val="00987894"/>
    <w:rsid w:val="00987A6F"/>
    <w:rsid w:val="00987C89"/>
    <w:rsid w:val="00987DA1"/>
    <w:rsid w:val="00987E08"/>
    <w:rsid w:val="00990442"/>
    <w:rsid w:val="00990630"/>
    <w:rsid w:val="00990A2E"/>
    <w:rsid w:val="00990C6F"/>
    <w:rsid w:val="00991761"/>
    <w:rsid w:val="00991791"/>
    <w:rsid w:val="00991F7C"/>
    <w:rsid w:val="00992087"/>
    <w:rsid w:val="00992093"/>
    <w:rsid w:val="00992FA2"/>
    <w:rsid w:val="00993124"/>
    <w:rsid w:val="00993495"/>
    <w:rsid w:val="00993902"/>
    <w:rsid w:val="00993A14"/>
    <w:rsid w:val="00993C39"/>
    <w:rsid w:val="00993C6E"/>
    <w:rsid w:val="00994203"/>
    <w:rsid w:val="009948A6"/>
    <w:rsid w:val="00994DCA"/>
    <w:rsid w:val="00995B93"/>
    <w:rsid w:val="009960EC"/>
    <w:rsid w:val="009968B1"/>
    <w:rsid w:val="0099701B"/>
    <w:rsid w:val="009970D1"/>
    <w:rsid w:val="009970DD"/>
    <w:rsid w:val="0099748A"/>
    <w:rsid w:val="00997583"/>
    <w:rsid w:val="00997813"/>
    <w:rsid w:val="00997F66"/>
    <w:rsid w:val="009A01D7"/>
    <w:rsid w:val="009A07B0"/>
    <w:rsid w:val="009A0A19"/>
    <w:rsid w:val="009A0C61"/>
    <w:rsid w:val="009A0CD7"/>
    <w:rsid w:val="009A0FBA"/>
    <w:rsid w:val="009A1601"/>
    <w:rsid w:val="009A18A1"/>
    <w:rsid w:val="009A2072"/>
    <w:rsid w:val="009A27AE"/>
    <w:rsid w:val="009A2C0A"/>
    <w:rsid w:val="009A2CB4"/>
    <w:rsid w:val="009A3212"/>
    <w:rsid w:val="009A3904"/>
    <w:rsid w:val="009A3BB6"/>
    <w:rsid w:val="009A3CBB"/>
    <w:rsid w:val="009A3D53"/>
    <w:rsid w:val="009A4194"/>
    <w:rsid w:val="009A41DC"/>
    <w:rsid w:val="009A420D"/>
    <w:rsid w:val="009A454E"/>
    <w:rsid w:val="009A462D"/>
    <w:rsid w:val="009A5CBA"/>
    <w:rsid w:val="009A5E24"/>
    <w:rsid w:val="009A6F33"/>
    <w:rsid w:val="009A71CA"/>
    <w:rsid w:val="009A7C18"/>
    <w:rsid w:val="009B04A2"/>
    <w:rsid w:val="009B0D1E"/>
    <w:rsid w:val="009B0EB0"/>
    <w:rsid w:val="009B152F"/>
    <w:rsid w:val="009B1865"/>
    <w:rsid w:val="009B1B16"/>
    <w:rsid w:val="009B1B8E"/>
    <w:rsid w:val="009B1D56"/>
    <w:rsid w:val="009B1D97"/>
    <w:rsid w:val="009B1DCC"/>
    <w:rsid w:val="009B1F30"/>
    <w:rsid w:val="009B2435"/>
    <w:rsid w:val="009B2719"/>
    <w:rsid w:val="009B2FA3"/>
    <w:rsid w:val="009B382F"/>
    <w:rsid w:val="009B3AC2"/>
    <w:rsid w:val="009B3C24"/>
    <w:rsid w:val="009B4944"/>
    <w:rsid w:val="009B4BB4"/>
    <w:rsid w:val="009B4D9C"/>
    <w:rsid w:val="009B4DF4"/>
    <w:rsid w:val="009B4FAD"/>
    <w:rsid w:val="009B558A"/>
    <w:rsid w:val="009B564E"/>
    <w:rsid w:val="009B5698"/>
    <w:rsid w:val="009B57CC"/>
    <w:rsid w:val="009B59B9"/>
    <w:rsid w:val="009B6230"/>
    <w:rsid w:val="009B64B3"/>
    <w:rsid w:val="009B6901"/>
    <w:rsid w:val="009B6DB7"/>
    <w:rsid w:val="009B6FF8"/>
    <w:rsid w:val="009B715F"/>
    <w:rsid w:val="009B7418"/>
    <w:rsid w:val="009B74AC"/>
    <w:rsid w:val="009B760E"/>
    <w:rsid w:val="009B7E87"/>
    <w:rsid w:val="009C0169"/>
    <w:rsid w:val="009C066F"/>
    <w:rsid w:val="009C08A5"/>
    <w:rsid w:val="009C0B5D"/>
    <w:rsid w:val="009C0C1B"/>
    <w:rsid w:val="009C0DEF"/>
    <w:rsid w:val="009C1181"/>
    <w:rsid w:val="009C1CB0"/>
    <w:rsid w:val="009C1EFF"/>
    <w:rsid w:val="009C20C1"/>
    <w:rsid w:val="009C21BC"/>
    <w:rsid w:val="009C22C4"/>
    <w:rsid w:val="009C2883"/>
    <w:rsid w:val="009C2E50"/>
    <w:rsid w:val="009C3000"/>
    <w:rsid w:val="009C34DC"/>
    <w:rsid w:val="009C37C3"/>
    <w:rsid w:val="009C39BE"/>
    <w:rsid w:val="009C3D04"/>
    <w:rsid w:val="009C403E"/>
    <w:rsid w:val="009C4044"/>
    <w:rsid w:val="009C4B7B"/>
    <w:rsid w:val="009C507B"/>
    <w:rsid w:val="009C5369"/>
    <w:rsid w:val="009C6975"/>
    <w:rsid w:val="009C6D4F"/>
    <w:rsid w:val="009C7043"/>
    <w:rsid w:val="009D045D"/>
    <w:rsid w:val="009D0484"/>
    <w:rsid w:val="009D05F9"/>
    <w:rsid w:val="009D1E8D"/>
    <w:rsid w:val="009D20C7"/>
    <w:rsid w:val="009D233B"/>
    <w:rsid w:val="009D2715"/>
    <w:rsid w:val="009D28EB"/>
    <w:rsid w:val="009D2AB2"/>
    <w:rsid w:val="009D3107"/>
    <w:rsid w:val="009D38D5"/>
    <w:rsid w:val="009D3C13"/>
    <w:rsid w:val="009D3FF5"/>
    <w:rsid w:val="009D40CC"/>
    <w:rsid w:val="009D4F44"/>
    <w:rsid w:val="009D4FF0"/>
    <w:rsid w:val="009D5112"/>
    <w:rsid w:val="009D526E"/>
    <w:rsid w:val="009D59DD"/>
    <w:rsid w:val="009D618C"/>
    <w:rsid w:val="009D6E43"/>
    <w:rsid w:val="009D6FC7"/>
    <w:rsid w:val="009D703C"/>
    <w:rsid w:val="009D710F"/>
    <w:rsid w:val="009D718F"/>
    <w:rsid w:val="009D749F"/>
    <w:rsid w:val="009D7677"/>
    <w:rsid w:val="009D77E1"/>
    <w:rsid w:val="009D7941"/>
    <w:rsid w:val="009D7A11"/>
    <w:rsid w:val="009D7CFF"/>
    <w:rsid w:val="009E068F"/>
    <w:rsid w:val="009E0755"/>
    <w:rsid w:val="009E07EE"/>
    <w:rsid w:val="009E0B7B"/>
    <w:rsid w:val="009E14E0"/>
    <w:rsid w:val="009E1A3E"/>
    <w:rsid w:val="009E1E97"/>
    <w:rsid w:val="009E2192"/>
    <w:rsid w:val="009E251D"/>
    <w:rsid w:val="009E273F"/>
    <w:rsid w:val="009E276D"/>
    <w:rsid w:val="009E32B8"/>
    <w:rsid w:val="009E334A"/>
    <w:rsid w:val="009E35DB"/>
    <w:rsid w:val="009E35EB"/>
    <w:rsid w:val="009E430E"/>
    <w:rsid w:val="009E45FE"/>
    <w:rsid w:val="009E47A3"/>
    <w:rsid w:val="009E49BE"/>
    <w:rsid w:val="009E4B8D"/>
    <w:rsid w:val="009E4E41"/>
    <w:rsid w:val="009E4F19"/>
    <w:rsid w:val="009E50F9"/>
    <w:rsid w:val="009E5850"/>
    <w:rsid w:val="009E5F86"/>
    <w:rsid w:val="009E69A8"/>
    <w:rsid w:val="009E7488"/>
    <w:rsid w:val="009F0406"/>
    <w:rsid w:val="009F08F3"/>
    <w:rsid w:val="009F0CEF"/>
    <w:rsid w:val="009F199B"/>
    <w:rsid w:val="009F1C07"/>
    <w:rsid w:val="009F1D85"/>
    <w:rsid w:val="009F2AC3"/>
    <w:rsid w:val="009F2D6C"/>
    <w:rsid w:val="009F344F"/>
    <w:rsid w:val="009F34C0"/>
    <w:rsid w:val="009F3679"/>
    <w:rsid w:val="009F3719"/>
    <w:rsid w:val="009F3CD5"/>
    <w:rsid w:val="009F42A4"/>
    <w:rsid w:val="009F49A7"/>
    <w:rsid w:val="009F57DC"/>
    <w:rsid w:val="009F59BD"/>
    <w:rsid w:val="009F59E6"/>
    <w:rsid w:val="009F5AF8"/>
    <w:rsid w:val="009F6421"/>
    <w:rsid w:val="009F68C6"/>
    <w:rsid w:val="009F748B"/>
    <w:rsid w:val="009F7624"/>
    <w:rsid w:val="009F7925"/>
    <w:rsid w:val="009F7A58"/>
    <w:rsid w:val="009F7E4B"/>
    <w:rsid w:val="009F7F49"/>
    <w:rsid w:val="00A00560"/>
    <w:rsid w:val="00A00E2F"/>
    <w:rsid w:val="00A01257"/>
    <w:rsid w:val="00A01873"/>
    <w:rsid w:val="00A01903"/>
    <w:rsid w:val="00A01965"/>
    <w:rsid w:val="00A0230E"/>
    <w:rsid w:val="00A026AA"/>
    <w:rsid w:val="00A02A14"/>
    <w:rsid w:val="00A02A67"/>
    <w:rsid w:val="00A03123"/>
    <w:rsid w:val="00A031D8"/>
    <w:rsid w:val="00A035C4"/>
    <w:rsid w:val="00A03778"/>
    <w:rsid w:val="00A03AA4"/>
    <w:rsid w:val="00A03C23"/>
    <w:rsid w:val="00A04685"/>
    <w:rsid w:val="00A04815"/>
    <w:rsid w:val="00A048A8"/>
    <w:rsid w:val="00A0499E"/>
    <w:rsid w:val="00A04F49"/>
    <w:rsid w:val="00A05033"/>
    <w:rsid w:val="00A05D9A"/>
    <w:rsid w:val="00A05E77"/>
    <w:rsid w:val="00A06A2A"/>
    <w:rsid w:val="00A06E0E"/>
    <w:rsid w:val="00A07413"/>
    <w:rsid w:val="00A075E5"/>
    <w:rsid w:val="00A0764F"/>
    <w:rsid w:val="00A0788C"/>
    <w:rsid w:val="00A10030"/>
    <w:rsid w:val="00A10FD8"/>
    <w:rsid w:val="00A11224"/>
    <w:rsid w:val="00A116FD"/>
    <w:rsid w:val="00A11900"/>
    <w:rsid w:val="00A121EF"/>
    <w:rsid w:val="00A125C1"/>
    <w:rsid w:val="00A1276A"/>
    <w:rsid w:val="00A1305C"/>
    <w:rsid w:val="00A132EC"/>
    <w:rsid w:val="00A139C7"/>
    <w:rsid w:val="00A13D24"/>
    <w:rsid w:val="00A13DB5"/>
    <w:rsid w:val="00A13E54"/>
    <w:rsid w:val="00A1410D"/>
    <w:rsid w:val="00A14546"/>
    <w:rsid w:val="00A145EA"/>
    <w:rsid w:val="00A1492B"/>
    <w:rsid w:val="00A1497F"/>
    <w:rsid w:val="00A14B96"/>
    <w:rsid w:val="00A14BCD"/>
    <w:rsid w:val="00A1538F"/>
    <w:rsid w:val="00A15DFD"/>
    <w:rsid w:val="00A160D1"/>
    <w:rsid w:val="00A16A02"/>
    <w:rsid w:val="00A16AEC"/>
    <w:rsid w:val="00A17405"/>
    <w:rsid w:val="00A17D54"/>
    <w:rsid w:val="00A17E11"/>
    <w:rsid w:val="00A17F63"/>
    <w:rsid w:val="00A20026"/>
    <w:rsid w:val="00A201BF"/>
    <w:rsid w:val="00A202D4"/>
    <w:rsid w:val="00A206CC"/>
    <w:rsid w:val="00A20AA0"/>
    <w:rsid w:val="00A2108A"/>
    <w:rsid w:val="00A21316"/>
    <w:rsid w:val="00A21368"/>
    <w:rsid w:val="00A21506"/>
    <w:rsid w:val="00A21694"/>
    <w:rsid w:val="00A2193B"/>
    <w:rsid w:val="00A21BE5"/>
    <w:rsid w:val="00A21CCC"/>
    <w:rsid w:val="00A22398"/>
    <w:rsid w:val="00A22BB1"/>
    <w:rsid w:val="00A22F72"/>
    <w:rsid w:val="00A22FC1"/>
    <w:rsid w:val="00A22FF0"/>
    <w:rsid w:val="00A2351A"/>
    <w:rsid w:val="00A23898"/>
    <w:rsid w:val="00A239E5"/>
    <w:rsid w:val="00A23C2D"/>
    <w:rsid w:val="00A23DB0"/>
    <w:rsid w:val="00A23DF2"/>
    <w:rsid w:val="00A24121"/>
    <w:rsid w:val="00A2421C"/>
    <w:rsid w:val="00A24402"/>
    <w:rsid w:val="00A24DCC"/>
    <w:rsid w:val="00A261FA"/>
    <w:rsid w:val="00A264A9"/>
    <w:rsid w:val="00A26756"/>
    <w:rsid w:val="00A26838"/>
    <w:rsid w:val="00A2699C"/>
    <w:rsid w:val="00A26D40"/>
    <w:rsid w:val="00A26DCF"/>
    <w:rsid w:val="00A27785"/>
    <w:rsid w:val="00A27E59"/>
    <w:rsid w:val="00A30142"/>
    <w:rsid w:val="00A30187"/>
    <w:rsid w:val="00A30189"/>
    <w:rsid w:val="00A30BB5"/>
    <w:rsid w:val="00A313A4"/>
    <w:rsid w:val="00A314F2"/>
    <w:rsid w:val="00A31CDF"/>
    <w:rsid w:val="00A32220"/>
    <w:rsid w:val="00A3228F"/>
    <w:rsid w:val="00A32925"/>
    <w:rsid w:val="00A32959"/>
    <w:rsid w:val="00A32C4C"/>
    <w:rsid w:val="00A32DC5"/>
    <w:rsid w:val="00A335C0"/>
    <w:rsid w:val="00A33833"/>
    <w:rsid w:val="00A33C47"/>
    <w:rsid w:val="00A34151"/>
    <w:rsid w:val="00A3448A"/>
    <w:rsid w:val="00A345AD"/>
    <w:rsid w:val="00A34607"/>
    <w:rsid w:val="00A3466C"/>
    <w:rsid w:val="00A34A02"/>
    <w:rsid w:val="00A34EA1"/>
    <w:rsid w:val="00A34EC7"/>
    <w:rsid w:val="00A35088"/>
    <w:rsid w:val="00A36297"/>
    <w:rsid w:val="00A36678"/>
    <w:rsid w:val="00A36832"/>
    <w:rsid w:val="00A368FE"/>
    <w:rsid w:val="00A36A89"/>
    <w:rsid w:val="00A375AD"/>
    <w:rsid w:val="00A37ADE"/>
    <w:rsid w:val="00A37E94"/>
    <w:rsid w:val="00A37EA3"/>
    <w:rsid w:val="00A37F70"/>
    <w:rsid w:val="00A40225"/>
    <w:rsid w:val="00A406CA"/>
    <w:rsid w:val="00A40A41"/>
    <w:rsid w:val="00A41003"/>
    <w:rsid w:val="00A41296"/>
    <w:rsid w:val="00A417C0"/>
    <w:rsid w:val="00A4198D"/>
    <w:rsid w:val="00A41E2B"/>
    <w:rsid w:val="00A41E72"/>
    <w:rsid w:val="00A41ED3"/>
    <w:rsid w:val="00A4248D"/>
    <w:rsid w:val="00A429CF"/>
    <w:rsid w:val="00A42B2F"/>
    <w:rsid w:val="00A43C75"/>
    <w:rsid w:val="00A440C3"/>
    <w:rsid w:val="00A441D5"/>
    <w:rsid w:val="00A444EF"/>
    <w:rsid w:val="00A44700"/>
    <w:rsid w:val="00A44E99"/>
    <w:rsid w:val="00A454D8"/>
    <w:rsid w:val="00A45AF4"/>
    <w:rsid w:val="00A45B74"/>
    <w:rsid w:val="00A460E8"/>
    <w:rsid w:val="00A46108"/>
    <w:rsid w:val="00A4648E"/>
    <w:rsid w:val="00A46504"/>
    <w:rsid w:val="00A46808"/>
    <w:rsid w:val="00A4713E"/>
    <w:rsid w:val="00A47935"/>
    <w:rsid w:val="00A47D0B"/>
    <w:rsid w:val="00A47DD0"/>
    <w:rsid w:val="00A502BD"/>
    <w:rsid w:val="00A50305"/>
    <w:rsid w:val="00A50309"/>
    <w:rsid w:val="00A50C61"/>
    <w:rsid w:val="00A50CE7"/>
    <w:rsid w:val="00A51108"/>
    <w:rsid w:val="00A51129"/>
    <w:rsid w:val="00A514A6"/>
    <w:rsid w:val="00A5170B"/>
    <w:rsid w:val="00A52517"/>
    <w:rsid w:val="00A5271D"/>
    <w:rsid w:val="00A52C64"/>
    <w:rsid w:val="00A52E1D"/>
    <w:rsid w:val="00A52F5A"/>
    <w:rsid w:val="00A52FD1"/>
    <w:rsid w:val="00A5315C"/>
    <w:rsid w:val="00A5329F"/>
    <w:rsid w:val="00A5341A"/>
    <w:rsid w:val="00A53673"/>
    <w:rsid w:val="00A54180"/>
    <w:rsid w:val="00A541DD"/>
    <w:rsid w:val="00A54473"/>
    <w:rsid w:val="00A54B28"/>
    <w:rsid w:val="00A54CDD"/>
    <w:rsid w:val="00A55416"/>
    <w:rsid w:val="00A55461"/>
    <w:rsid w:val="00A55A73"/>
    <w:rsid w:val="00A55B67"/>
    <w:rsid w:val="00A55E89"/>
    <w:rsid w:val="00A56104"/>
    <w:rsid w:val="00A56609"/>
    <w:rsid w:val="00A566F2"/>
    <w:rsid w:val="00A5670D"/>
    <w:rsid w:val="00A5676A"/>
    <w:rsid w:val="00A56D5B"/>
    <w:rsid w:val="00A56EF6"/>
    <w:rsid w:val="00A57E8F"/>
    <w:rsid w:val="00A600DC"/>
    <w:rsid w:val="00A6080E"/>
    <w:rsid w:val="00A609BB"/>
    <w:rsid w:val="00A60C04"/>
    <w:rsid w:val="00A60E43"/>
    <w:rsid w:val="00A61324"/>
    <w:rsid w:val="00A61499"/>
    <w:rsid w:val="00A618FC"/>
    <w:rsid w:val="00A61CD2"/>
    <w:rsid w:val="00A6209B"/>
    <w:rsid w:val="00A620EC"/>
    <w:rsid w:val="00A6218D"/>
    <w:rsid w:val="00A623CB"/>
    <w:rsid w:val="00A627F1"/>
    <w:rsid w:val="00A6298E"/>
    <w:rsid w:val="00A62A77"/>
    <w:rsid w:val="00A62C38"/>
    <w:rsid w:val="00A62F05"/>
    <w:rsid w:val="00A62FE0"/>
    <w:rsid w:val="00A62FF9"/>
    <w:rsid w:val="00A63077"/>
    <w:rsid w:val="00A63483"/>
    <w:rsid w:val="00A635A3"/>
    <w:rsid w:val="00A63846"/>
    <w:rsid w:val="00A639CF"/>
    <w:rsid w:val="00A63AEA"/>
    <w:rsid w:val="00A644A7"/>
    <w:rsid w:val="00A644D5"/>
    <w:rsid w:val="00A645FF"/>
    <w:rsid w:val="00A657D7"/>
    <w:rsid w:val="00A65833"/>
    <w:rsid w:val="00A660AC"/>
    <w:rsid w:val="00A66289"/>
    <w:rsid w:val="00A671EC"/>
    <w:rsid w:val="00A6724B"/>
    <w:rsid w:val="00A67268"/>
    <w:rsid w:val="00A67491"/>
    <w:rsid w:val="00A67547"/>
    <w:rsid w:val="00A67E6C"/>
    <w:rsid w:val="00A70BA7"/>
    <w:rsid w:val="00A70C24"/>
    <w:rsid w:val="00A71ABE"/>
    <w:rsid w:val="00A71B99"/>
    <w:rsid w:val="00A71D36"/>
    <w:rsid w:val="00A71D47"/>
    <w:rsid w:val="00A71DC6"/>
    <w:rsid w:val="00A71F26"/>
    <w:rsid w:val="00A72070"/>
    <w:rsid w:val="00A722AD"/>
    <w:rsid w:val="00A7242F"/>
    <w:rsid w:val="00A72D91"/>
    <w:rsid w:val="00A72F0E"/>
    <w:rsid w:val="00A73366"/>
    <w:rsid w:val="00A73848"/>
    <w:rsid w:val="00A73923"/>
    <w:rsid w:val="00A739D0"/>
    <w:rsid w:val="00A73AEF"/>
    <w:rsid w:val="00A73B79"/>
    <w:rsid w:val="00A73C3F"/>
    <w:rsid w:val="00A745C4"/>
    <w:rsid w:val="00A74868"/>
    <w:rsid w:val="00A75590"/>
    <w:rsid w:val="00A755C1"/>
    <w:rsid w:val="00A761D4"/>
    <w:rsid w:val="00A7621F"/>
    <w:rsid w:val="00A7632E"/>
    <w:rsid w:val="00A76802"/>
    <w:rsid w:val="00A76816"/>
    <w:rsid w:val="00A76BEB"/>
    <w:rsid w:val="00A77420"/>
    <w:rsid w:val="00A774B7"/>
    <w:rsid w:val="00A77B3D"/>
    <w:rsid w:val="00A77DB6"/>
    <w:rsid w:val="00A77EC4"/>
    <w:rsid w:val="00A802FB"/>
    <w:rsid w:val="00A81230"/>
    <w:rsid w:val="00A8133C"/>
    <w:rsid w:val="00A81715"/>
    <w:rsid w:val="00A819D0"/>
    <w:rsid w:val="00A821D9"/>
    <w:rsid w:val="00A8273D"/>
    <w:rsid w:val="00A83030"/>
    <w:rsid w:val="00A831B3"/>
    <w:rsid w:val="00A83C2C"/>
    <w:rsid w:val="00A8414E"/>
    <w:rsid w:val="00A849C9"/>
    <w:rsid w:val="00A852E5"/>
    <w:rsid w:val="00A85359"/>
    <w:rsid w:val="00A853E4"/>
    <w:rsid w:val="00A855AC"/>
    <w:rsid w:val="00A85688"/>
    <w:rsid w:val="00A85FD0"/>
    <w:rsid w:val="00A86612"/>
    <w:rsid w:val="00A8692E"/>
    <w:rsid w:val="00A869DC"/>
    <w:rsid w:val="00A86B48"/>
    <w:rsid w:val="00A86BFB"/>
    <w:rsid w:val="00A90217"/>
    <w:rsid w:val="00A90F6B"/>
    <w:rsid w:val="00A91403"/>
    <w:rsid w:val="00A91718"/>
    <w:rsid w:val="00A91B17"/>
    <w:rsid w:val="00A9210F"/>
    <w:rsid w:val="00A9277F"/>
    <w:rsid w:val="00A92879"/>
    <w:rsid w:val="00A92FB0"/>
    <w:rsid w:val="00A93042"/>
    <w:rsid w:val="00A93803"/>
    <w:rsid w:val="00A938F8"/>
    <w:rsid w:val="00A941DE"/>
    <w:rsid w:val="00A9442A"/>
    <w:rsid w:val="00A948F3"/>
    <w:rsid w:val="00A949C9"/>
    <w:rsid w:val="00A94B02"/>
    <w:rsid w:val="00A95479"/>
    <w:rsid w:val="00A956AA"/>
    <w:rsid w:val="00A95802"/>
    <w:rsid w:val="00A958B1"/>
    <w:rsid w:val="00A97594"/>
    <w:rsid w:val="00A977FF"/>
    <w:rsid w:val="00A97E7C"/>
    <w:rsid w:val="00AA00E0"/>
    <w:rsid w:val="00AA016F"/>
    <w:rsid w:val="00AA0ACD"/>
    <w:rsid w:val="00AA1B23"/>
    <w:rsid w:val="00AA1ED6"/>
    <w:rsid w:val="00AA1FB0"/>
    <w:rsid w:val="00AA232A"/>
    <w:rsid w:val="00AA23B4"/>
    <w:rsid w:val="00AA243A"/>
    <w:rsid w:val="00AA2561"/>
    <w:rsid w:val="00AA27AC"/>
    <w:rsid w:val="00AA2B35"/>
    <w:rsid w:val="00AA303D"/>
    <w:rsid w:val="00AA3404"/>
    <w:rsid w:val="00AA36A6"/>
    <w:rsid w:val="00AA3A6C"/>
    <w:rsid w:val="00AA3C8E"/>
    <w:rsid w:val="00AA3DF5"/>
    <w:rsid w:val="00AA40C0"/>
    <w:rsid w:val="00AA4651"/>
    <w:rsid w:val="00AA467F"/>
    <w:rsid w:val="00AA4838"/>
    <w:rsid w:val="00AA4908"/>
    <w:rsid w:val="00AA4A64"/>
    <w:rsid w:val="00AA4C6B"/>
    <w:rsid w:val="00AA51D6"/>
    <w:rsid w:val="00AA546C"/>
    <w:rsid w:val="00AA55E5"/>
    <w:rsid w:val="00AA56A3"/>
    <w:rsid w:val="00AA5CB6"/>
    <w:rsid w:val="00AA5D44"/>
    <w:rsid w:val="00AA5F56"/>
    <w:rsid w:val="00AA63FE"/>
    <w:rsid w:val="00AA6B10"/>
    <w:rsid w:val="00AA6B2A"/>
    <w:rsid w:val="00AA6F0A"/>
    <w:rsid w:val="00AA7151"/>
    <w:rsid w:val="00AA73A6"/>
    <w:rsid w:val="00AA77A8"/>
    <w:rsid w:val="00AA7BD5"/>
    <w:rsid w:val="00AB03AE"/>
    <w:rsid w:val="00AB0BC8"/>
    <w:rsid w:val="00AB1015"/>
    <w:rsid w:val="00AB1040"/>
    <w:rsid w:val="00AB11CA"/>
    <w:rsid w:val="00AB1333"/>
    <w:rsid w:val="00AB144B"/>
    <w:rsid w:val="00AB14D9"/>
    <w:rsid w:val="00AB21FB"/>
    <w:rsid w:val="00AB2475"/>
    <w:rsid w:val="00AB2530"/>
    <w:rsid w:val="00AB29EA"/>
    <w:rsid w:val="00AB2DB4"/>
    <w:rsid w:val="00AB30BC"/>
    <w:rsid w:val="00AB3469"/>
    <w:rsid w:val="00AB3910"/>
    <w:rsid w:val="00AB3AF7"/>
    <w:rsid w:val="00AB3CE8"/>
    <w:rsid w:val="00AB41EC"/>
    <w:rsid w:val="00AB4683"/>
    <w:rsid w:val="00AB49B7"/>
    <w:rsid w:val="00AB4A8C"/>
    <w:rsid w:val="00AB4AB8"/>
    <w:rsid w:val="00AB5F3D"/>
    <w:rsid w:val="00AB6191"/>
    <w:rsid w:val="00AB6552"/>
    <w:rsid w:val="00AB655E"/>
    <w:rsid w:val="00AB6883"/>
    <w:rsid w:val="00AB6CF8"/>
    <w:rsid w:val="00AB70F8"/>
    <w:rsid w:val="00AB774C"/>
    <w:rsid w:val="00AB78E1"/>
    <w:rsid w:val="00AB7DF7"/>
    <w:rsid w:val="00AC007F"/>
    <w:rsid w:val="00AC0085"/>
    <w:rsid w:val="00AC0271"/>
    <w:rsid w:val="00AC03ED"/>
    <w:rsid w:val="00AC07E0"/>
    <w:rsid w:val="00AC0B85"/>
    <w:rsid w:val="00AC203F"/>
    <w:rsid w:val="00AC26BD"/>
    <w:rsid w:val="00AC29AB"/>
    <w:rsid w:val="00AC2B44"/>
    <w:rsid w:val="00AC2B9C"/>
    <w:rsid w:val="00AC2ECD"/>
    <w:rsid w:val="00AC2F66"/>
    <w:rsid w:val="00AC2F96"/>
    <w:rsid w:val="00AC3119"/>
    <w:rsid w:val="00AC3296"/>
    <w:rsid w:val="00AC3484"/>
    <w:rsid w:val="00AC3760"/>
    <w:rsid w:val="00AC39DB"/>
    <w:rsid w:val="00AC3D7A"/>
    <w:rsid w:val="00AC3FC8"/>
    <w:rsid w:val="00AC435A"/>
    <w:rsid w:val="00AC4712"/>
    <w:rsid w:val="00AC49FB"/>
    <w:rsid w:val="00AC50E9"/>
    <w:rsid w:val="00AC5A10"/>
    <w:rsid w:val="00AC5D92"/>
    <w:rsid w:val="00AC5F98"/>
    <w:rsid w:val="00AC64CD"/>
    <w:rsid w:val="00AC68CB"/>
    <w:rsid w:val="00AC6B83"/>
    <w:rsid w:val="00AC6F15"/>
    <w:rsid w:val="00AD058E"/>
    <w:rsid w:val="00AD0937"/>
    <w:rsid w:val="00AD0AA3"/>
    <w:rsid w:val="00AD0C22"/>
    <w:rsid w:val="00AD108A"/>
    <w:rsid w:val="00AD1598"/>
    <w:rsid w:val="00AD1927"/>
    <w:rsid w:val="00AD1B52"/>
    <w:rsid w:val="00AD1DCF"/>
    <w:rsid w:val="00AD25B9"/>
    <w:rsid w:val="00AD25F6"/>
    <w:rsid w:val="00AD29E4"/>
    <w:rsid w:val="00AD2A1B"/>
    <w:rsid w:val="00AD2EC4"/>
    <w:rsid w:val="00AD2ED0"/>
    <w:rsid w:val="00AD3ADA"/>
    <w:rsid w:val="00AD3E67"/>
    <w:rsid w:val="00AD3F74"/>
    <w:rsid w:val="00AD3F94"/>
    <w:rsid w:val="00AD45B3"/>
    <w:rsid w:val="00AD463E"/>
    <w:rsid w:val="00AD4853"/>
    <w:rsid w:val="00AD4A31"/>
    <w:rsid w:val="00AD4A5A"/>
    <w:rsid w:val="00AD4D02"/>
    <w:rsid w:val="00AD5056"/>
    <w:rsid w:val="00AD5112"/>
    <w:rsid w:val="00AD51AB"/>
    <w:rsid w:val="00AD5DB0"/>
    <w:rsid w:val="00AD62D1"/>
    <w:rsid w:val="00AD7031"/>
    <w:rsid w:val="00AD7369"/>
    <w:rsid w:val="00AD7A77"/>
    <w:rsid w:val="00AD7FC0"/>
    <w:rsid w:val="00AE04DE"/>
    <w:rsid w:val="00AE0509"/>
    <w:rsid w:val="00AE066F"/>
    <w:rsid w:val="00AE0E0D"/>
    <w:rsid w:val="00AE0FB3"/>
    <w:rsid w:val="00AE1644"/>
    <w:rsid w:val="00AE192A"/>
    <w:rsid w:val="00AE1A93"/>
    <w:rsid w:val="00AE26AC"/>
    <w:rsid w:val="00AE27AC"/>
    <w:rsid w:val="00AE31D9"/>
    <w:rsid w:val="00AE334F"/>
    <w:rsid w:val="00AE342B"/>
    <w:rsid w:val="00AE3BB3"/>
    <w:rsid w:val="00AE4030"/>
    <w:rsid w:val="00AE40E0"/>
    <w:rsid w:val="00AE4837"/>
    <w:rsid w:val="00AE4A2C"/>
    <w:rsid w:val="00AE4DBA"/>
    <w:rsid w:val="00AE4EFE"/>
    <w:rsid w:val="00AE4F07"/>
    <w:rsid w:val="00AE518E"/>
    <w:rsid w:val="00AE55DC"/>
    <w:rsid w:val="00AE5609"/>
    <w:rsid w:val="00AE5673"/>
    <w:rsid w:val="00AE568C"/>
    <w:rsid w:val="00AE590E"/>
    <w:rsid w:val="00AE5D20"/>
    <w:rsid w:val="00AE6FE5"/>
    <w:rsid w:val="00AE77A2"/>
    <w:rsid w:val="00AE7976"/>
    <w:rsid w:val="00AE7B1E"/>
    <w:rsid w:val="00AF0334"/>
    <w:rsid w:val="00AF04BE"/>
    <w:rsid w:val="00AF0B1D"/>
    <w:rsid w:val="00AF146B"/>
    <w:rsid w:val="00AF16AC"/>
    <w:rsid w:val="00AF16D5"/>
    <w:rsid w:val="00AF1A30"/>
    <w:rsid w:val="00AF1B13"/>
    <w:rsid w:val="00AF1C5D"/>
    <w:rsid w:val="00AF1F76"/>
    <w:rsid w:val="00AF2AD4"/>
    <w:rsid w:val="00AF2FC7"/>
    <w:rsid w:val="00AF32CC"/>
    <w:rsid w:val="00AF3594"/>
    <w:rsid w:val="00AF35EA"/>
    <w:rsid w:val="00AF37EA"/>
    <w:rsid w:val="00AF3B9C"/>
    <w:rsid w:val="00AF41F8"/>
    <w:rsid w:val="00AF4256"/>
    <w:rsid w:val="00AF42D7"/>
    <w:rsid w:val="00AF4403"/>
    <w:rsid w:val="00AF4859"/>
    <w:rsid w:val="00AF4E32"/>
    <w:rsid w:val="00AF585D"/>
    <w:rsid w:val="00AF5FC7"/>
    <w:rsid w:val="00AF66C7"/>
    <w:rsid w:val="00AF670E"/>
    <w:rsid w:val="00AF691B"/>
    <w:rsid w:val="00AF699A"/>
    <w:rsid w:val="00AF6CB3"/>
    <w:rsid w:val="00AF76D4"/>
    <w:rsid w:val="00AF7CB1"/>
    <w:rsid w:val="00AF7E17"/>
    <w:rsid w:val="00B006FE"/>
    <w:rsid w:val="00B007CB"/>
    <w:rsid w:val="00B00AA1"/>
    <w:rsid w:val="00B00ADA"/>
    <w:rsid w:val="00B0103B"/>
    <w:rsid w:val="00B0186E"/>
    <w:rsid w:val="00B01983"/>
    <w:rsid w:val="00B02AA9"/>
    <w:rsid w:val="00B02FA3"/>
    <w:rsid w:val="00B0312D"/>
    <w:rsid w:val="00B0331F"/>
    <w:rsid w:val="00B036DA"/>
    <w:rsid w:val="00B039EC"/>
    <w:rsid w:val="00B03A7E"/>
    <w:rsid w:val="00B03CFA"/>
    <w:rsid w:val="00B03F57"/>
    <w:rsid w:val="00B04262"/>
    <w:rsid w:val="00B04F5B"/>
    <w:rsid w:val="00B05084"/>
    <w:rsid w:val="00B0528C"/>
    <w:rsid w:val="00B0542F"/>
    <w:rsid w:val="00B05AAB"/>
    <w:rsid w:val="00B05D44"/>
    <w:rsid w:val="00B0618C"/>
    <w:rsid w:val="00B0653B"/>
    <w:rsid w:val="00B06D35"/>
    <w:rsid w:val="00B06F22"/>
    <w:rsid w:val="00B0740F"/>
    <w:rsid w:val="00B07585"/>
    <w:rsid w:val="00B07661"/>
    <w:rsid w:val="00B07828"/>
    <w:rsid w:val="00B079E0"/>
    <w:rsid w:val="00B07B7D"/>
    <w:rsid w:val="00B07C45"/>
    <w:rsid w:val="00B07D40"/>
    <w:rsid w:val="00B07DBB"/>
    <w:rsid w:val="00B07ED4"/>
    <w:rsid w:val="00B07FA5"/>
    <w:rsid w:val="00B10204"/>
    <w:rsid w:val="00B1057E"/>
    <w:rsid w:val="00B107F5"/>
    <w:rsid w:val="00B10DC1"/>
    <w:rsid w:val="00B11218"/>
    <w:rsid w:val="00B11931"/>
    <w:rsid w:val="00B11A2C"/>
    <w:rsid w:val="00B11ADB"/>
    <w:rsid w:val="00B11E82"/>
    <w:rsid w:val="00B12E5C"/>
    <w:rsid w:val="00B12EE4"/>
    <w:rsid w:val="00B133DC"/>
    <w:rsid w:val="00B134A3"/>
    <w:rsid w:val="00B13791"/>
    <w:rsid w:val="00B139B4"/>
    <w:rsid w:val="00B13FBD"/>
    <w:rsid w:val="00B14F03"/>
    <w:rsid w:val="00B14F09"/>
    <w:rsid w:val="00B15041"/>
    <w:rsid w:val="00B151F7"/>
    <w:rsid w:val="00B15222"/>
    <w:rsid w:val="00B157F9"/>
    <w:rsid w:val="00B15B40"/>
    <w:rsid w:val="00B160B8"/>
    <w:rsid w:val="00B165F0"/>
    <w:rsid w:val="00B16A6E"/>
    <w:rsid w:val="00B20256"/>
    <w:rsid w:val="00B204F3"/>
    <w:rsid w:val="00B206DE"/>
    <w:rsid w:val="00B20D09"/>
    <w:rsid w:val="00B20DFC"/>
    <w:rsid w:val="00B220B4"/>
    <w:rsid w:val="00B22177"/>
    <w:rsid w:val="00B2240D"/>
    <w:rsid w:val="00B2245E"/>
    <w:rsid w:val="00B2282D"/>
    <w:rsid w:val="00B22E10"/>
    <w:rsid w:val="00B232F0"/>
    <w:rsid w:val="00B23A96"/>
    <w:rsid w:val="00B23AC6"/>
    <w:rsid w:val="00B23F43"/>
    <w:rsid w:val="00B23F8B"/>
    <w:rsid w:val="00B23FEA"/>
    <w:rsid w:val="00B24307"/>
    <w:rsid w:val="00B24688"/>
    <w:rsid w:val="00B24CB8"/>
    <w:rsid w:val="00B24EC7"/>
    <w:rsid w:val="00B24F9B"/>
    <w:rsid w:val="00B24FF4"/>
    <w:rsid w:val="00B2504E"/>
    <w:rsid w:val="00B25204"/>
    <w:rsid w:val="00B254EC"/>
    <w:rsid w:val="00B25819"/>
    <w:rsid w:val="00B2587E"/>
    <w:rsid w:val="00B25F7F"/>
    <w:rsid w:val="00B26385"/>
    <w:rsid w:val="00B26BA9"/>
    <w:rsid w:val="00B26FD6"/>
    <w:rsid w:val="00B27329"/>
    <w:rsid w:val="00B2757F"/>
    <w:rsid w:val="00B2760D"/>
    <w:rsid w:val="00B2763F"/>
    <w:rsid w:val="00B27739"/>
    <w:rsid w:val="00B27A1D"/>
    <w:rsid w:val="00B27AAC"/>
    <w:rsid w:val="00B27CD1"/>
    <w:rsid w:val="00B30929"/>
    <w:rsid w:val="00B30CB5"/>
    <w:rsid w:val="00B30EC4"/>
    <w:rsid w:val="00B30EF1"/>
    <w:rsid w:val="00B310C7"/>
    <w:rsid w:val="00B31225"/>
    <w:rsid w:val="00B31297"/>
    <w:rsid w:val="00B3146E"/>
    <w:rsid w:val="00B318E2"/>
    <w:rsid w:val="00B32417"/>
    <w:rsid w:val="00B324C2"/>
    <w:rsid w:val="00B32581"/>
    <w:rsid w:val="00B32B24"/>
    <w:rsid w:val="00B32BAE"/>
    <w:rsid w:val="00B32BC6"/>
    <w:rsid w:val="00B33CF5"/>
    <w:rsid w:val="00B348DF"/>
    <w:rsid w:val="00B34F80"/>
    <w:rsid w:val="00B35271"/>
    <w:rsid w:val="00B356EF"/>
    <w:rsid w:val="00B35929"/>
    <w:rsid w:val="00B3597C"/>
    <w:rsid w:val="00B35A74"/>
    <w:rsid w:val="00B35B98"/>
    <w:rsid w:val="00B35C82"/>
    <w:rsid w:val="00B36140"/>
    <w:rsid w:val="00B364F7"/>
    <w:rsid w:val="00B3667F"/>
    <w:rsid w:val="00B36D63"/>
    <w:rsid w:val="00B3703B"/>
    <w:rsid w:val="00B372AA"/>
    <w:rsid w:val="00B37369"/>
    <w:rsid w:val="00B377AC"/>
    <w:rsid w:val="00B40445"/>
    <w:rsid w:val="00B40990"/>
    <w:rsid w:val="00B409E0"/>
    <w:rsid w:val="00B415FB"/>
    <w:rsid w:val="00B41631"/>
    <w:rsid w:val="00B4185E"/>
    <w:rsid w:val="00B41888"/>
    <w:rsid w:val="00B42127"/>
    <w:rsid w:val="00B42140"/>
    <w:rsid w:val="00B423D0"/>
    <w:rsid w:val="00B4321A"/>
    <w:rsid w:val="00B43424"/>
    <w:rsid w:val="00B434CD"/>
    <w:rsid w:val="00B4386D"/>
    <w:rsid w:val="00B439C9"/>
    <w:rsid w:val="00B43B6E"/>
    <w:rsid w:val="00B44820"/>
    <w:rsid w:val="00B44F09"/>
    <w:rsid w:val="00B45619"/>
    <w:rsid w:val="00B457EC"/>
    <w:rsid w:val="00B45A52"/>
    <w:rsid w:val="00B45E83"/>
    <w:rsid w:val="00B46175"/>
    <w:rsid w:val="00B46306"/>
    <w:rsid w:val="00B46AE6"/>
    <w:rsid w:val="00B46B89"/>
    <w:rsid w:val="00B46F91"/>
    <w:rsid w:val="00B473AC"/>
    <w:rsid w:val="00B47637"/>
    <w:rsid w:val="00B476A4"/>
    <w:rsid w:val="00B50028"/>
    <w:rsid w:val="00B50689"/>
    <w:rsid w:val="00B50762"/>
    <w:rsid w:val="00B50DB6"/>
    <w:rsid w:val="00B5137D"/>
    <w:rsid w:val="00B5172B"/>
    <w:rsid w:val="00B51AD8"/>
    <w:rsid w:val="00B51CAF"/>
    <w:rsid w:val="00B52193"/>
    <w:rsid w:val="00B523E2"/>
    <w:rsid w:val="00B52A22"/>
    <w:rsid w:val="00B52AFD"/>
    <w:rsid w:val="00B5325A"/>
    <w:rsid w:val="00B5338E"/>
    <w:rsid w:val="00B53566"/>
    <w:rsid w:val="00B53B99"/>
    <w:rsid w:val="00B53FF5"/>
    <w:rsid w:val="00B540F7"/>
    <w:rsid w:val="00B5463F"/>
    <w:rsid w:val="00B548B7"/>
    <w:rsid w:val="00B55541"/>
    <w:rsid w:val="00B5577D"/>
    <w:rsid w:val="00B55CE7"/>
    <w:rsid w:val="00B55EBD"/>
    <w:rsid w:val="00B5619E"/>
    <w:rsid w:val="00B56AF4"/>
    <w:rsid w:val="00B56DC7"/>
    <w:rsid w:val="00B5706D"/>
    <w:rsid w:val="00B5729C"/>
    <w:rsid w:val="00B57955"/>
    <w:rsid w:val="00B57988"/>
    <w:rsid w:val="00B57B84"/>
    <w:rsid w:val="00B57C22"/>
    <w:rsid w:val="00B57ED6"/>
    <w:rsid w:val="00B60167"/>
    <w:rsid w:val="00B60289"/>
    <w:rsid w:val="00B60766"/>
    <w:rsid w:val="00B60811"/>
    <w:rsid w:val="00B617E8"/>
    <w:rsid w:val="00B61A21"/>
    <w:rsid w:val="00B61A89"/>
    <w:rsid w:val="00B61B1D"/>
    <w:rsid w:val="00B61E13"/>
    <w:rsid w:val="00B62145"/>
    <w:rsid w:val="00B62D27"/>
    <w:rsid w:val="00B62E17"/>
    <w:rsid w:val="00B631DC"/>
    <w:rsid w:val="00B63210"/>
    <w:rsid w:val="00B63B77"/>
    <w:rsid w:val="00B63BBB"/>
    <w:rsid w:val="00B63DDE"/>
    <w:rsid w:val="00B64623"/>
    <w:rsid w:val="00B6488C"/>
    <w:rsid w:val="00B64F28"/>
    <w:rsid w:val="00B6509D"/>
    <w:rsid w:val="00B66069"/>
    <w:rsid w:val="00B66218"/>
    <w:rsid w:val="00B664C7"/>
    <w:rsid w:val="00B66797"/>
    <w:rsid w:val="00B66B29"/>
    <w:rsid w:val="00B66C4D"/>
    <w:rsid w:val="00B6723F"/>
    <w:rsid w:val="00B67388"/>
    <w:rsid w:val="00B70B8D"/>
    <w:rsid w:val="00B713D8"/>
    <w:rsid w:val="00B71586"/>
    <w:rsid w:val="00B71905"/>
    <w:rsid w:val="00B71A3C"/>
    <w:rsid w:val="00B71D75"/>
    <w:rsid w:val="00B72219"/>
    <w:rsid w:val="00B7231C"/>
    <w:rsid w:val="00B72403"/>
    <w:rsid w:val="00B7249B"/>
    <w:rsid w:val="00B72B0A"/>
    <w:rsid w:val="00B739F6"/>
    <w:rsid w:val="00B73BDD"/>
    <w:rsid w:val="00B7467E"/>
    <w:rsid w:val="00B74A8E"/>
    <w:rsid w:val="00B74E6E"/>
    <w:rsid w:val="00B74ED6"/>
    <w:rsid w:val="00B75280"/>
    <w:rsid w:val="00B75608"/>
    <w:rsid w:val="00B7560F"/>
    <w:rsid w:val="00B75A5E"/>
    <w:rsid w:val="00B75EF8"/>
    <w:rsid w:val="00B76325"/>
    <w:rsid w:val="00B76A26"/>
    <w:rsid w:val="00B76D15"/>
    <w:rsid w:val="00B76FB2"/>
    <w:rsid w:val="00B7713F"/>
    <w:rsid w:val="00B771EC"/>
    <w:rsid w:val="00B77405"/>
    <w:rsid w:val="00B7745C"/>
    <w:rsid w:val="00B774F8"/>
    <w:rsid w:val="00B77614"/>
    <w:rsid w:val="00B77D20"/>
    <w:rsid w:val="00B80311"/>
    <w:rsid w:val="00B80478"/>
    <w:rsid w:val="00B80B39"/>
    <w:rsid w:val="00B80C98"/>
    <w:rsid w:val="00B81135"/>
    <w:rsid w:val="00B811F6"/>
    <w:rsid w:val="00B81381"/>
    <w:rsid w:val="00B81722"/>
    <w:rsid w:val="00B81798"/>
    <w:rsid w:val="00B81A6C"/>
    <w:rsid w:val="00B81B7C"/>
    <w:rsid w:val="00B81FA8"/>
    <w:rsid w:val="00B82012"/>
    <w:rsid w:val="00B824FA"/>
    <w:rsid w:val="00B82D03"/>
    <w:rsid w:val="00B82F65"/>
    <w:rsid w:val="00B835B9"/>
    <w:rsid w:val="00B8378B"/>
    <w:rsid w:val="00B839C4"/>
    <w:rsid w:val="00B83CC6"/>
    <w:rsid w:val="00B83F85"/>
    <w:rsid w:val="00B847BB"/>
    <w:rsid w:val="00B84B67"/>
    <w:rsid w:val="00B85815"/>
    <w:rsid w:val="00B85848"/>
    <w:rsid w:val="00B85BED"/>
    <w:rsid w:val="00B85DE5"/>
    <w:rsid w:val="00B863A0"/>
    <w:rsid w:val="00B8663E"/>
    <w:rsid w:val="00B8671B"/>
    <w:rsid w:val="00B86A6E"/>
    <w:rsid w:val="00B86B64"/>
    <w:rsid w:val="00B87015"/>
    <w:rsid w:val="00B87B90"/>
    <w:rsid w:val="00B87C06"/>
    <w:rsid w:val="00B87F81"/>
    <w:rsid w:val="00B90894"/>
    <w:rsid w:val="00B90DBE"/>
    <w:rsid w:val="00B90F73"/>
    <w:rsid w:val="00B91AE9"/>
    <w:rsid w:val="00B91D70"/>
    <w:rsid w:val="00B91FC0"/>
    <w:rsid w:val="00B9220E"/>
    <w:rsid w:val="00B922E0"/>
    <w:rsid w:val="00B9264B"/>
    <w:rsid w:val="00B928E8"/>
    <w:rsid w:val="00B9290E"/>
    <w:rsid w:val="00B9295A"/>
    <w:rsid w:val="00B934FB"/>
    <w:rsid w:val="00B9376E"/>
    <w:rsid w:val="00B937D0"/>
    <w:rsid w:val="00B93B59"/>
    <w:rsid w:val="00B93DAB"/>
    <w:rsid w:val="00B9406A"/>
    <w:rsid w:val="00B9421E"/>
    <w:rsid w:val="00B94749"/>
    <w:rsid w:val="00B94974"/>
    <w:rsid w:val="00B94979"/>
    <w:rsid w:val="00B94B21"/>
    <w:rsid w:val="00B9562F"/>
    <w:rsid w:val="00B956E1"/>
    <w:rsid w:val="00B96014"/>
    <w:rsid w:val="00B96039"/>
    <w:rsid w:val="00B963C5"/>
    <w:rsid w:val="00B96771"/>
    <w:rsid w:val="00B969C3"/>
    <w:rsid w:val="00B96B9C"/>
    <w:rsid w:val="00B96CD7"/>
    <w:rsid w:val="00B96FD2"/>
    <w:rsid w:val="00B97434"/>
    <w:rsid w:val="00B976F0"/>
    <w:rsid w:val="00B97F8C"/>
    <w:rsid w:val="00BA035E"/>
    <w:rsid w:val="00BA07B2"/>
    <w:rsid w:val="00BA0ABE"/>
    <w:rsid w:val="00BA0B87"/>
    <w:rsid w:val="00BA0EAD"/>
    <w:rsid w:val="00BA1954"/>
    <w:rsid w:val="00BA1C37"/>
    <w:rsid w:val="00BA2280"/>
    <w:rsid w:val="00BA2766"/>
    <w:rsid w:val="00BA2943"/>
    <w:rsid w:val="00BA2A08"/>
    <w:rsid w:val="00BA2C00"/>
    <w:rsid w:val="00BA2C31"/>
    <w:rsid w:val="00BA2D8E"/>
    <w:rsid w:val="00BA2E07"/>
    <w:rsid w:val="00BA2F10"/>
    <w:rsid w:val="00BA365A"/>
    <w:rsid w:val="00BA3AAA"/>
    <w:rsid w:val="00BA4A22"/>
    <w:rsid w:val="00BA4C56"/>
    <w:rsid w:val="00BA5448"/>
    <w:rsid w:val="00BA56D2"/>
    <w:rsid w:val="00BA60D6"/>
    <w:rsid w:val="00BA683F"/>
    <w:rsid w:val="00BA68CF"/>
    <w:rsid w:val="00BA6A97"/>
    <w:rsid w:val="00BA6C07"/>
    <w:rsid w:val="00BA6EF9"/>
    <w:rsid w:val="00BA703F"/>
    <w:rsid w:val="00BA76E0"/>
    <w:rsid w:val="00BA7C1E"/>
    <w:rsid w:val="00BB02BD"/>
    <w:rsid w:val="00BB02BE"/>
    <w:rsid w:val="00BB0458"/>
    <w:rsid w:val="00BB068D"/>
    <w:rsid w:val="00BB0AEF"/>
    <w:rsid w:val="00BB0C9E"/>
    <w:rsid w:val="00BB17B3"/>
    <w:rsid w:val="00BB17DB"/>
    <w:rsid w:val="00BB1C82"/>
    <w:rsid w:val="00BB2387"/>
    <w:rsid w:val="00BB23FE"/>
    <w:rsid w:val="00BB2424"/>
    <w:rsid w:val="00BB2785"/>
    <w:rsid w:val="00BB2A25"/>
    <w:rsid w:val="00BB2EE2"/>
    <w:rsid w:val="00BB30BF"/>
    <w:rsid w:val="00BB335E"/>
    <w:rsid w:val="00BB37C5"/>
    <w:rsid w:val="00BB37F5"/>
    <w:rsid w:val="00BB3A50"/>
    <w:rsid w:val="00BB446D"/>
    <w:rsid w:val="00BB461F"/>
    <w:rsid w:val="00BB47CA"/>
    <w:rsid w:val="00BB4BDD"/>
    <w:rsid w:val="00BB4DF3"/>
    <w:rsid w:val="00BB4EA7"/>
    <w:rsid w:val="00BB51E9"/>
    <w:rsid w:val="00BB52D2"/>
    <w:rsid w:val="00BB562D"/>
    <w:rsid w:val="00BB5898"/>
    <w:rsid w:val="00BB5899"/>
    <w:rsid w:val="00BB5C2D"/>
    <w:rsid w:val="00BB5FF2"/>
    <w:rsid w:val="00BB6376"/>
    <w:rsid w:val="00BB6584"/>
    <w:rsid w:val="00BB66A4"/>
    <w:rsid w:val="00BB6947"/>
    <w:rsid w:val="00BB6B4F"/>
    <w:rsid w:val="00BB7563"/>
    <w:rsid w:val="00BB7E57"/>
    <w:rsid w:val="00BB7EFF"/>
    <w:rsid w:val="00BC02D0"/>
    <w:rsid w:val="00BC06BA"/>
    <w:rsid w:val="00BC0C02"/>
    <w:rsid w:val="00BC0C79"/>
    <w:rsid w:val="00BC0FDC"/>
    <w:rsid w:val="00BC1589"/>
    <w:rsid w:val="00BC17AF"/>
    <w:rsid w:val="00BC205E"/>
    <w:rsid w:val="00BC24AE"/>
    <w:rsid w:val="00BC2862"/>
    <w:rsid w:val="00BC29CF"/>
    <w:rsid w:val="00BC2E86"/>
    <w:rsid w:val="00BC3046"/>
    <w:rsid w:val="00BC3053"/>
    <w:rsid w:val="00BC311F"/>
    <w:rsid w:val="00BC316A"/>
    <w:rsid w:val="00BC33C6"/>
    <w:rsid w:val="00BC39EF"/>
    <w:rsid w:val="00BC3F5E"/>
    <w:rsid w:val="00BC3FC2"/>
    <w:rsid w:val="00BC4202"/>
    <w:rsid w:val="00BC44EE"/>
    <w:rsid w:val="00BC4977"/>
    <w:rsid w:val="00BC4A56"/>
    <w:rsid w:val="00BC4D2E"/>
    <w:rsid w:val="00BC569C"/>
    <w:rsid w:val="00BC587F"/>
    <w:rsid w:val="00BC5B6C"/>
    <w:rsid w:val="00BC5C78"/>
    <w:rsid w:val="00BC715F"/>
    <w:rsid w:val="00BC72FA"/>
    <w:rsid w:val="00BC7E0F"/>
    <w:rsid w:val="00BD03E4"/>
    <w:rsid w:val="00BD0759"/>
    <w:rsid w:val="00BD0C60"/>
    <w:rsid w:val="00BD0E84"/>
    <w:rsid w:val="00BD1923"/>
    <w:rsid w:val="00BD3813"/>
    <w:rsid w:val="00BD39C6"/>
    <w:rsid w:val="00BD422B"/>
    <w:rsid w:val="00BD453B"/>
    <w:rsid w:val="00BD48AC"/>
    <w:rsid w:val="00BD4A67"/>
    <w:rsid w:val="00BD4F7B"/>
    <w:rsid w:val="00BD53CB"/>
    <w:rsid w:val="00BD53DF"/>
    <w:rsid w:val="00BD5F1A"/>
    <w:rsid w:val="00BD663D"/>
    <w:rsid w:val="00BD67AB"/>
    <w:rsid w:val="00BD67B4"/>
    <w:rsid w:val="00BD7138"/>
    <w:rsid w:val="00BE012E"/>
    <w:rsid w:val="00BE09EF"/>
    <w:rsid w:val="00BE1234"/>
    <w:rsid w:val="00BE1DE2"/>
    <w:rsid w:val="00BE1F01"/>
    <w:rsid w:val="00BE2431"/>
    <w:rsid w:val="00BE28FD"/>
    <w:rsid w:val="00BE2D14"/>
    <w:rsid w:val="00BE2FA6"/>
    <w:rsid w:val="00BE317B"/>
    <w:rsid w:val="00BE333F"/>
    <w:rsid w:val="00BE34E7"/>
    <w:rsid w:val="00BE3992"/>
    <w:rsid w:val="00BE3E45"/>
    <w:rsid w:val="00BE443D"/>
    <w:rsid w:val="00BE46EB"/>
    <w:rsid w:val="00BE4A12"/>
    <w:rsid w:val="00BE4DE3"/>
    <w:rsid w:val="00BE50DD"/>
    <w:rsid w:val="00BE55B8"/>
    <w:rsid w:val="00BE56D8"/>
    <w:rsid w:val="00BE59FC"/>
    <w:rsid w:val="00BE5ABD"/>
    <w:rsid w:val="00BE5B13"/>
    <w:rsid w:val="00BE655F"/>
    <w:rsid w:val="00BE68FB"/>
    <w:rsid w:val="00BE69DD"/>
    <w:rsid w:val="00BE6D58"/>
    <w:rsid w:val="00BE6FAE"/>
    <w:rsid w:val="00BE7406"/>
    <w:rsid w:val="00BE7603"/>
    <w:rsid w:val="00BE7BFC"/>
    <w:rsid w:val="00BE7DE3"/>
    <w:rsid w:val="00BE7F03"/>
    <w:rsid w:val="00BF0E8B"/>
    <w:rsid w:val="00BF109D"/>
    <w:rsid w:val="00BF1883"/>
    <w:rsid w:val="00BF19BE"/>
    <w:rsid w:val="00BF1CEE"/>
    <w:rsid w:val="00BF25C0"/>
    <w:rsid w:val="00BF2986"/>
    <w:rsid w:val="00BF2B62"/>
    <w:rsid w:val="00BF2C47"/>
    <w:rsid w:val="00BF2D9A"/>
    <w:rsid w:val="00BF3279"/>
    <w:rsid w:val="00BF391F"/>
    <w:rsid w:val="00BF3999"/>
    <w:rsid w:val="00BF3AA0"/>
    <w:rsid w:val="00BF3B22"/>
    <w:rsid w:val="00BF3CF2"/>
    <w:rsid w:val="00BF431E"/>
    <w:rsid w:val="00BF4848"/>
    <w:rsid w:val="00BF5E02"/>
    <w:rsid w:val="00BF61F2"/>
    <w:rsid w:val="00BF62D5"/>
    <w:rsid w:val="00BF69BD"/>
    <w:rsid w:val="00BF74C7"/>
    <w:rsid w:val="00C000C2"/>
    <w:rsid w:val="00C004CD"/>
    <w:rsid w:val="00C00932"/>
    <w:rsid w:val="00C00C0D"/>
    <w:rsid w:val="00C00CAD"/>
    <w:rsid w:val="00C01130"/>
    <w:rsid w:val="00C015B3"/>
    <w:rsid w:val="00C015F1"/>
    <w:rsid w:val="00C01C77"/>
    <w:rsid w:val="00C01F33"/>
    <w:rsid w:val="00C02077"/>
    <w:rsid w:val="00C02A18"/>
    <w:rsid w:val="00C02CC6"/>
    <w:rsid w:val="00C02DF8"/>
    <w:rsid w:val="00C032C8"/>
    <w:rsid w:val="00C034B2"/>
    <w:rsid w:val="00C0367E"/>
    <w:rsid w:val="00C03BF0"/>
    <w:rsid w:val="00C040F7"/>
    <w:rsid w:val="00C044AB"/>
    <w:rsid w:val="00C0453A"/>
    <w:rsid w:val="00C047F8"/>
    <w:rsid w:val="00C04842"/>
    <w:rsid w:val="00C048B7"/>
    <w:rsid w:val="00C05433"/>
    <w:rsid w:val="00C05706"/>
    <w:rsid w:val="00C05A7C"/>
    <w:rsid w:val="00C05FC2"/>
    <w:rsid w:val="00C0640A"/>
    <w:rsid w:val="00C067C9"/>
    <w:rsid w:val="00C06D9E"/>
    <w:rsid w:val="00C07151"/>
    <w:rsid w:val="00C07370"/>
    <w:rsid w:val="00C07377"/>
    <w:rsid w:val="00C100DE"/>
    <w:rsid w:val="00C10478"/>
    <w:rsid w:val="00C108E7"/>
    <w:rsid w:val="00C1090B"/>
    <w:rsid w:val="00C10D89"/>
    <w:rsid w:val="00C1117C"/>
    <w:rsid w:val="00C12107"/>
    <w:rsid w:val="00C12DAF"/>
    <w:rsid w:val="00C12F99"/>
    <w:rsid w:val="00C13BFB"/>
    <w:rsid w:val="00C13E15"/>
    <w:rsid w:val="00C140F4"/>
    <w:rsid w:val="00C14104"/>
    <w:rsid w:val="00C14B7D"/>
    <w:rsid w:val="00C14D4B"/>
    <w:rsid w:val="00C14DFF"/>
    <w:rsid w:val="00C14FA7"/>
    <w:rsid w:val="00C15187"/>
    <w:rsid w:val="00C154BB"/>
    <w:rsid w:val="00C156F5"/>
    <w:rsid w:val="00C157D3"/>
    <w:rsid w:val="00C1589C"/>
    <w:rsid w:val="00C1592B"/>
    <w:rsid w:val="00C15B8A"/>
    <w:rsid w:val="00C160D2"/>
    <w:rsid w:val="00C163FA"/>
    <w:rsid w:val="00C16533"/>
    <w:rsid w:val="00C17095"/>
    <w:rsid w:val="00C174EC"/>
    <w:rsid w:val="00C178B3"/>
    <w:rsid w:val="00C17938"/>
    <w:rsid w:val="00C20048"/>
    <w:rsid w:val="00C20605"/>
    <w:rsid w:val="00C2089F"/>
    <w:rsid w:val="00C20A96"/>
    <w:rsid w:val="00C2141D"/>
    <w:rsid w:val="00C21FCE"/>
    <w:rsid w:val="00C2223D"/>
    <w:rsid w:val="00C22BF7"/>
    <w:rsid w:val="00C22DFF"/>
    <w:rsid w:val="00C22E7D"/>
    <w:rsid w:val="00C23AF0"/>
    <w:rsid w:val="00C243E5"/>
    <w:rsid w:val="00C24780"/>
    <w:rsid w:val="00C24CA4"/>
    <w:rsid w:val="00C2583B"/>
    <w:rsid w:val="00C25B5C"/>
    <w:rsid w:val="00C25F29"/>
    <w:rsid w:val="00C25FBD"/>
    <w:rsid w:val="00C26021"/>
    <w:rsid w:val="00C2619F"/>
    <w:rsid w:val="00C26A48"/>
    <w:rsid w:val="00C2710D"/>
    <w:rsid w:val="00C2713C"/>
    <w:rsid w:val="00C2721E"/>
    <w:rsid w:val="00C2734B"/>
    <w:rsid w:val="00C275ED"/>
    <w:rsid w:val="00C279B5"/>
    <w:rsid w:val="00C27C45"/>
    <w:rsid w:val="00C27EA2"/>
    <w:rsid w:val="00C30035"/>
    <w:rsid w:val="00C3026A"/>
    <w:rsid w:val="00C30507"/>
    <w:rsid w:val="00C31035"/>
    <w:rsid w:val="00C31D57"/>
    <w:rsid w:val="00C31E15"/>
    <w:rsid w:val="00C32062"/>
    <w:rsid w:val="00C32F4F"/>
    <w:rsid w:val="00C33146"/>
    <w:rsid w:val="00C336C9"/>
    <w:rsid w:val="00C33BA7"/>
    <w:rsid w:val="00C33EE4"/>
    <w:rsid w:val="00C342DF"/>
    <w:rsid w:val="00C345CD"/>
    <w:rsid w:val="00C34890"/>
    <w:rsid w:val="00C34D2C"/>
    <w:rsid w:val="00C3579C"/>
    <w:rsid w:val="00C35864"/>
    <w:rsid w:val="00C35A00"/>
    <w:rsid w:val="00C3647F"/>
    <w:rsid w:val="00C365EB"/>
    <w:rsid w:val="00C36CB8"/>
    <w:rsid w:val="00C36CDE"/>
    <w:rsid w:val="00C37046"/>
    <w:rsid w:val="00C3719D"/>
    <w:rsid w:val="00C37210"/>
    <w:rsid w:val="00C3746B"/>
    <w:rsid w:val="00C37B66"/>
    <w:rsid w:val="00C37CB2"/>
    <w:rsid w:val="00C40455"/>
    <w:rsid w:val="00C41344"/>
    <w:rsid w:val="00C414D7"/>
    <w:rsid w:val="00C41715"/>
    <w:rsid w:val="00C41751"/>
    <w:rsid w:val="00C417EB"/>
    <w:rsid w:val="00C425E4"/>
    <w:rsid w:val="00C427E5"/>
    <w:rsid w:val="00C42B8B"/>
    <w:rsid w:val="00C42BF8"/>
    <w:rsid w:val="00C431F1"/>
    <w:rsid w:val="00C437F9"/>
    <w:rsid w:val="00C43AE1"/>
    <w:rsid w:val="00C43B73"/>
    <w:rsid w:val="00C43C28"/>
    <w:rsid w:val="00C43E33"/>
    <w:rsid w:val="00C442F9"/>
    <w:rsid w:val="00C44350"/>
    <w:rsid w:val="00C44B28"/>
    <w:rsid w:val="00C44E9C"/>
    <w:rsid w:val="00C45FC5"/>
    <w:rsid w:val="00C45FFD"/>
    <w:rsid w:val="00C46013"/>
    <w:rsid w:val="00C463A4"/>
    <w:rsid w:val="00C46521"/>
    <w:rsid w:val="00C46EEA"/>
    <w:rsid w:val="00C473A5"/>
    <w:rsid w:val="00C47815"/>
    <w:rsid w:val="00C47D7D"/>
    <w:rsid w:val="00C47DAA"/>
    <w:rsid w:val="00C5039F"/>
    <w:rsid w:val="00C50414"/>
    <w:rsid w:val="00C50A75"/>
    <w:rsid w:val="00C50A7D"/>
    <w:rsid w:val="00C50F9F"/>
    <w:rsid w:val="00C51029"/>
    <w:rsid w:val="00C51124"/>
    <w:rsid w:val="00C51839"/>
    <w:rsid w:val="00C51D8D"/>
    <w:rsid w:val="00C51FCF"/>
    <w:rsid w:val="00C52029"/>
    <w:rsid w:val="00C525BD"/>
    <w:rsid w:val="00C52A08"/>
    <w:rsid w:val="00C52C6F"/>
    <w:rsid w:val="00C52DB4"/>
    <w:rsid w:val="00C53657"/>
    <w:rsid w:val="00C537EE"/>
    <w:rsid w:val="00C53EFF"/>
    <w:rsid w:val="00C53FFA"/>
    <w:rsid w:val="00C541EA"/>
    <w:rsid w:val="00C542F4"/>
    <w:rsid w:val="00C543E0"/>
    <w:rsid w:val="00C5465E"/>
    <w:rsid w:val="00C54811"/>
    <w:rsid w:val="00C54995"/>
    <w:rsid w:val="00C549B1"/>
    <w:rsid w:val="00C54D41"/>
    <w:rsid w:val="00C54D60"/>
    <w:rsid w:val="00C55C8D"/>
    <w:rsid w:val="00C562CC"/>
    <w:rsid w:val="00C56319"/>
    <w:rsid w:val="00C5640E"/>
    <w:rsid w:val="00C56897"/>
    <w:rsid w:val="00C568F8"/>
    <w:rsid w:val="00C56ED6"/>
    <w:rsid w:val="00C57835"/>
    <w:rsid w:val="00C57C3F"/>
    <w:rsid w:val="00C57F22"/>
    <w:rsid w:val="00C601A7"/>
    <w:rsid w:val="00C60290"/>
    <w:rsid w:val="00C60572"/>
    <w:rsid w:val="00C60783"/>
    <w:rsid w:val="00C61DE5"/>
    <w:rsid w:val="00C61FE2"/>
    <w:rsid w:val="00C628D3"/>
    <w:rsid w:val="00C62913"/>
    <w:rsid w:val="00C63C97"/>
    <w:rsid w:val="00C64672"/>
    <w:rsid w:val="00C64687"/>
    <w:rsid w:val="00C65081"/>
    <w:rsid w:val="00C65317"/>
    <w:rsid w:val="00C65380"/>
    <w:rsid w:val="00C65DB2"/>
    <w:rsid w:val="00C65FAD"/>
    <w:rsid w:val="00C662D1"/>
    <w:rsid w:val="00C6630E"/>
    <w:rsid w:val="00C66473"/>
    <w:rsid w:val="00C6690A"/>
    <w:rsid w:val="00C66BC1"/>
    <w:rsid w:val="00C66F95"/>
    <w:rsid w:val="00C6779D"/>
    <w:rsid w:val="00C70697"/>
    <w:rsid w:val="00C70B74"/>
    <w:rsid w:val="00C714A7"/>
    <w:rsid w:val="00C717DB"/>
    <w:rsid w:val="00C71DB6"/>
    <w:rsid w:val="00C72093"/>
    <w:rsid w:val="00C720A6"/>
    <w:rsid w:val="00C7212A"/>
    <w:rsid w:val="00C72718"/>
    <w:rsid w:val="00C72937"/>
    <w:rsid w:val="00C72BB4"/>
    <w:rsid w:val="00C72D2E"/>
    <w:rsid w:val="00C72EF4"/>
    <w:rsid w:val="00C730B4"/>
    <w:rsid w:val="00C732AA"/>
    <w:rsid w:val="00C73A19"/>
    <w:rsid w:val="00C742DA"/>
    <w:rsid w:val="00C744FE"/>
    <w:rsid w:val="00C74742"/>
    <w:rsid w:val="00C7527F"/>
    <w:rsid w:val="00C753A1"/>
    <w:rsid w:val="00C754A9"/>
    <w:rsid w:val="00C75D2F"/>
    <w:rsid w:val="00C75D50"/>
    <w:rsid w:val="00C75ED5"/>
    <w:rsid w:val="00C75F62"/>
    <w:rsid w:val="00C761D4"/>
    <w:rsid w:val="00C764CF"/>
    <w:rsid w:val="00C765F5"/>
    <w:rsid w:val="00C76731"/>
    <w:rsid w:val="00C767BE"/>
    <w:rsid w:val="00C76847"/>
    <w:rsid w:val="00C76E3C"/>
    <w:rsid w:val="00C771DD"/>
    <w:rsid w:val="00C7747D"/>
    <w:rsid w:val="00C77566"/>
    <w:rsid w:val="00C77C98"/>
    <w:rsid w:val="00C77F14"/>
    <w:rsid w:val="00C800AA"/>
    <w:rsid w:val="00C8029E"/>
    <w:rsid w:val="00C80AD7"/>
    <w:rsid w:val="00C810C3"/>
    <w:rsid w:val="00C81568"/>
    <w:rsid w:val="00C81B6B"/>
    <w:rsid w:val="00C81F5F"/>
    <w:rsid w:val="00C821DC"/>
    <w:rsid w:val="00C827DC"/>
    <w:rsid w:val="00C827E4"/>
    <w:rsid w:val="00C83240"/>
    <w:rsid w:val="00C8333C"/>
    <w:rsid w:val="00C83450"/>
    <w:rsid w:val="00C83EDA"/>
    <w:rsid w:val="00C84BDB"/>
    <w:rsid w:val="00C84F83"/>
    <w:rsid w:val="00C85195"/>
    <w:rsid w:val="00C8561A"/>
    <w:rsid w:val="00C8589E"/>
    <w:rsid w:val="00C859DB"/>
    <w:rsid w:val="00C85CFA"/>
    <w:rsid w:val="00C8662E"/>
    <w:rsid w:val="00C86894"/>
    <w:rsid w:val="00C86985"/>
    <w:rsid w:val="00C87558"/>
    <w:rsid w:val="00C87B10"/>
    <w:rsid w:val="00C90056"/>
    <w:rsid w:val="00C9027A"/>
    <w:rsid w:val="00C9068E"/>
    <w:rsid w:val="00C909F2"/>
    <w:rsid w:val="00C910B4"/>
    <w:rsid w:val="00C91AA8"/>
    <w:rsid w:val="00C920E9"/>
    <w:rsid w:val="00C9224F"/>
    <w:rsid w:val="00C925ED"/>
    <w:rsid w:val="00C92A4B"/>
    <w:rsid w:val="00C92D5C"/>
    <w:rsid w:val="00C930A5"/>
    <w:rsid w:val="00C93814"/>
    <w:rsid w:val="00C93A28"/>
    <w:rsid w:val="00C93C4B"/>
    <w:rsid w:val="00C93FC5"/>
    <w:rsid w:val="00C94324"/>
    <w:rsid w:val="00C944AB"/>
    <w:rsid w:val="00C94A86"/>
    <w:rsid w:val="00C94C70"/>
    <w:rsid w:val="00C955EC"/>
    <w:rsid w:val="00C956AA"/>
    <w:rsid w:val="00C95B40"/>
    <w:rsid w:val="00C95CB1"/>
    <w:rsid w:val="00C96C65"/>
    <w:rsid w:val="00C96F2E"/>
    <w:rsid w:val="00C97B8E"/>
    <w:rsid w:val="00C97D98"/>
    <w:rsid w:val="00CA0287"/>
    <w:rsid w:val="00CA073B"/>
    <w:rsid w:val="00CA1DAC"/>
    <w:rsid w:val="00CA1ED8"/>
    <w:rsid w:val="00CA25D0"/>
    <w:rsid w:val="00CA329C"/>
    <w:rsid w:val="00CA3E39"/>
    <w:rsid w:val="00CA4137"/>
    <w:rsid w:val="00CA4841"/>
    <w:rsid w:val="00CA489A"/>
    <w:rsid w:val="00CA4E54"/>
    <w:rsid w:val="00CA50DD"/>
    <w:rsid w:val="00CA567D"/>
    <w:rsid w:val="00CA585C"/>
    <w:rsid w:val="00CA5949"/>
    <w:rsid w:val="00CA6166"/>
    <w:rsid w:val="00CA633A"/>
    <w:rsid w:val="00CA6C93"/>
    <w:rsid w:val="00CA6F3F"/>
    <w:rsid w:val="00CA7057"/>
    <w:rsid w:val="00CA7488"/>
    <w:rsid w:val="00CA7D47"/>
    <w:rsid w:val="00CB03EA"/>
    <w:rsid w:val="00CB06CB"/>
    <w:rsid w:val="00CB06EA"/>
    <w:rsid w:val="00CB0A0D"/>
    <w:rsid w:val="00CB0E52"/>
    <w:rsid w:val="00CB1185"/>
    <w:rsid w:val="00CB146F"/>
    <w:rsid w:val="00CB18DC"/>
    <w:rsid w:val="00CB1F63"/>
    <w:rsid w:val="00CB2346"/>
    <w:rsid w:val="00CB257D"/>
    <w:rsid w:val="00CB2B94"/>
    <w:rsid w:val="00CB3708"/>
    <w:rsid w:val="00CB3762"/>
    <w:rsid w:val="00CB39B6"/>
    <w:rsid w:val="00CB3E3D"/>
    <w:rsid w:val="00CB3EC2"/>
    <w:rsid w:val="00CB3F43"/>
    <w:rsid w:val="00CB4032"/>
    <w:rsid w:val="00CB4619"/>
    <w:rsid w:val="00CB4D97"/>
    <w:rsid w:val="00CB50D1"/>
    <w:rsid w:val="00CB5696"/>
    <w:rsid w:val="00CB574F"/>
    <w:rsid w:val="00CB58E8"/>
    <w:rsid w:val="00CB5E70"/>
    <w:rsid w:val="00CB5F50"/>
    <w:rsid w:val="00CB60D9"/>
    <w:rsid w:val="00CB61A5"/>
    <w:rsid w:val="00CB6B51"/>
    <w:rsid w:val="00CB7170"/>
    <w:rsid w:val="00CB7194"/>
    <w:rsid w:val="00CB7A69"/>
    <w:rsid w:val="00CC010E"/>
    <w:rsid w:val="00CC03A9"/>
    <w:rsid w:val="00CC040E"/>
    <w:rsid w:val="00CC0DD9"/>
    <w:rsid w:val="00CC111F"/>
    <w:rsid w:val="00CC153D"/>
    <w:rsid w:val="00CC15A9"/>
    <w:rsid w:val="00CC1735"/>
    <w:rsid w:val="00CC1846"/>
    <w:rsid w:val="00CC1EBE"/>
    <w:rsid w:val="00CC1F98"/>
    <w:rsid w:val="00CC2011"/>
    <w:rsid w:val="00CC234D"/>
    <w:rsid w:val="00CC2540"/>
    <w:rsid w:val="00CC2DB8"/>
    <w:rsid w:val="00CC2FBC"/>
    <w:rsid w:val="00CC32B2"/>
    <w:rsid w:val="00CC37AE"/>
    <w:rsid w:val="00CC3DD1"/>
    <w:rsid w:val="00CC3EA0"/>
    <w:rsid w:val="00CC4DD0"/>
    <w:rsid w:val="00CC566B"/>
    <w:rsid w:val="00CC56BD"/>
    <w:rsid w:val="00CC5924"/>
    <w:rsid w:val="00CC5CCC"/>
    <w:rsid w:val="00CC6061"/>
    <w:rsid w:val="00CC60FF"/>
    <w:rsid w:val="00CC63AB"/>
    <w:rsid w:val="00CC69E8"/>
    <w:rsid w:val="00CC6ABF"/>
    <w:rsid w:val="00CC7008"/>
    <w:rsid w:val="00CC7298"/>
    <w:rsid w:val="00CC74C4"/>
    <w:rsid w:val="00CC7B45"/>
    <w:rsid w:val="00CC7D92"/>
    <w:rsid w:val="00CC7ED6"/>
    <w:rsid w:val="00CD01E4"/>
    <w:rsid w:val="00CD0C78"/>
    <w:rsid w:val="00CD0EFD"/>
    <w:rsid w:val="00CD1188"/>
    <w:rsid w:val="00CD195F"/>
    <w:rsid w:val="00CD1ED9"/>
    <w:rsid w:val="00CD2430"/>
    <w:rsid w:val="00CD282E"/>
    <w:rsid w:val="00CD2E74"/>
    <w:rsid w:val="00CD2ED1"/>
    <w:rsid w:val="00CD329F"/>
    <w:rsid w:val="00CD337B"/>
    <w:rsid w:val="00CD39D1"/>
    <w:rsid w:val="00CD3F84"/>
    <w:rsid w:val="00CD3FFD"/>
    <w:rsid w:val="00CD4A7B"/>
    <w:rsid w:val="00CD4CFA"/>
    <w:rsid w:val="00CD4F77"/>
    <w:rsid w:val="00CD5684"/>
    <w:rsid w:val="00CD6950"/>
    <w:rsid w:val="00CD6A14"/>
    <w:rsid w:val="00CD6C90"/>
    <w:rsid w:val="00CD6F12"/>
    <w:rsid w:val="00CD7100"/>
    <w:rsid w:val="00CD7242"/>
    <w:rsid w:val="00CD7530"/>
    <w:rsid w:val="00CD76E5"/>
    <w:rsid w:val="00CD7BD3"/>
    <w:rsid w:val="00CD7C03"/>
    <w:rsid w:val="00CE0424"/>
    <w:rsid w:val="00CE043B"/>
    <w:rsid w:val="00CE047F"/>
    <w:rsid w:val="00CE0560"/>
    <w:rsid w:val="00CE08AD"/>
    <w:rsid w:val="00CE11BD"/>
    <w:rsid w:val="00CE125E"/>
    <w:rsid w:val="00CE1529"/>
    <w:rsid w:val="00CE17E3"/>
    <w:rsid w:val="00CE1E9B"/>
    <w:rsid w:val="00CE1FB7"/>
    <w:rsid w:val="00CE250F"/>
    <w:rsid w:val="00CE2C7F"/>
    <w:rsid w:val="00CE2FED"/>
    <w:rsid w:val="00CE336B"/>
    <w:rsid w:val="00CE33B0"/>
    <w:rsid w:val="00CE3416"/>
    <w:rsid w:val="00CE3545"/>
    <w:rsid w:val="00CE3ACB"/>
    <w:rsid w:val="00CE3C74"/>
    <w:rsid w:val="00CE462F"/>
    <w:rsid w:val="00CE4DC6"/>
    <w:rsid w:val="00CE4F84"/>
    <w:rsid w:val="00CE5108"/>
    <w:rsid w:val="00CE5372"/>
    <w:rsid w:val="00CE560A"/>
    <w:rsid w:val="00CE5976"/>
    <w:rsid w:val="00CE5E94"/>
    <w:rsid w:val="00CE6CF8"/>
    <w:rsid w:val="00CE6DE7"/>
    <w:rsid w:val="00CE6F28"/>
    <w:rsid w:val="00CE7561"/>
    <w:rsid w:val="00CE7591"/>
    <w:rsid w:val="00CE78E3"/>
    <w:rsid w:val="00CF008D"/>
    <w:rsid w:val="00CF064B"/>
    <w:rsid w:val="00CF0C13"/>
    <w:rsid w:val="00CF0E12"/>
    <w:rsid w:val="00CF109F"/>
    <w:rsid w:val="00CF1354"/>
    <w:rsid w:val="00CF14AE"/>
    <w:rsid w:val="00CF1507"/>
    <w:rsid w:val="00CF1C7A"/>
    <w:rsid w:val="00CF1DD4"/>
    <w:rsid w:val="00CF2576"/>
    <w:rsid w:val="00CF2EB3"/>
    <w:rsid w:val="00CF30D4"/>
    <w:rsid w:val="00CF39E0"/>
    <w:rsid w:val="00CF3A05"/>
    <w:rsid w:val="00CF3B1F"/>
    <w:rsid w:val="00CF3BF6"/>
    <w:rsid w:val="00CF3F7F"/>
    <w:rsid w:val="00CF466E"/>
    <w:rsid w:val="00CF4FA6"/>
    <w:rsid w:val="00CF53E7"/>
    <w:rsid w:val="00CF5533"/>
    <w:rsid w:val="00CF587D"/>
    <w:rsid w:val="00CF58D6"/>
    <w:rsid w:val="00CF625B"/>
    <w:rsid w:val="00CF62AA"/>
    <w:rsid w:val="00CF687E"/>
    <w:rsid w:val="00CF6B2C"/>
    <w:rsid w:val="00CF7739"/>
    <w:rsid w:val="00CF7C5B"/>
    <w:rsid w:val="00CF7D0F"/>
    <w:rsid w:val="00CF7FAC"/>
    <w:rsid w:val="00D00948"/>
    <w:rsid w:val="00D0241A"/>
    <w:rsid w:val="00D02EC4"/>
    <w:rsid w:val="00D0302D"/>
    <w:rsid w:val="00D0349B"/>
    <w:rsid w:val="00D037E1"/>
    <w:rsid w:val="00D03C9D"/>
    <w:rsid w:val="00D03DC3"/>
    <w:rsid w:val="00D04580"/>
    <w:rsid w:val="00D045B5"/>
    <w:rsid w:val="00D04DF9"/>
    <w:rsid w:val="00D05643"/>
    <w:rsid w:val="00D05D14"/>
    <w:rsid w:val="00D06881"/>
    <w:rsid w:val="00D0779F"/>
    <w:rsid w:val="00D07890"/>
    <w:rsid w:val="00D07A24"/>
    <w:rsid w:val="00D07D13"/>
    <w:rsid w:val="00D10249"/>
    <w:rsid w:val="00D10436"/>
    <w:rsid w:val="00D10B3E"/>
    <w:rsid w:val="00D10D0C"/>
    <w:rsid w:val="00D115C1"/>
    <w:rsid w:val="00D115C3"/>
    <w:rsid w:val="00D11897"/>
    <w:rsid w:val="00D120EB"/>
    <w:rsid w:val="00D122AA"/>
    <w:rsid w:val="00D12538"/>
    <w:rsid w:val="00D12EC6"/>
    <w:rsid w:val="00D12FC3"/>
    <w:rsid w:val="00D13135"/>
    <w:rsid w:val="00D13260"/>
    <w:rsid w:val="00D133AC"/>
    <w:rsid w:val="00D13918"/>
    <w:rsid w:val="00D139FF"/>
    <w:rsid w:val="00D13E4E"/>
    <w:rsid w:val="00D14314"/>
    <w:rsid w:val="00D143B2"/>
    <w:rsid w:val="00D14669"/>
    <w:rsid w:val="00D14707"/>
    <w:rsid w:val="00D14E21"/>
    <w:rsid w:val="00D14E5C"/>
    <w:rsid w:val="00D15570"/>
    <w:rsid w:val="00D15B00"/>
    <w:rsid w:val="00D15F96"/>
    <w:rsid w:val="00D1619E"/>
    <w:rsid w:val="00D164D3"/>
    <w:rsid w:val="00D1687A"/>
    <w:rsid w:val="00D170FD"/>
    <w:rsid w:val="00D17172"/>
    <w:rsid w:val="00D21134"/>
    <w:rsid w:val="00D217DA"/>
    <w:rsid w:val="00D218BF"/>
    <w:rsid w:val="00D21AC5"/>
    <w:rsid w:val="00D22259"/>
    <w:rsid w:val="00D22F8E"/>
    <w:rsid w:val="00D23390"/>
    <w:rsid w:val="00D235B2"/>
    <w:rsid w:val="00D23850"/>
    <w:rsid w:val="00D239A7"/>
    <w:rsid w:val="00D23B08"/>
    <w:rsid w:val="00D23F47"/>
    <w:rsid w:val="00D24067"/>
    <w:rsid w:val="00D2449F"/>
    <w:rsid w:val="00D245A6"/>
    <w:rsid w:val="00D24782"/>
    <w:rsid w:val="00D249CF"/>
    <w:rsid w:val="00D24CF6"/>
    <w:rsid w:val="00D27A64"/>
    <w:rsid w:val="00D301F6"/>
    <w:rsid w:val="00D30636"/>
    <w:rsid w:val="00D30666"/>
    <w:rsid w:val="00D30903"/>
    <w:rsid w:val="00D30A90"/>
    <w:rsid w:val="00D30A93"/>
    <w:rsid w:val="00D30D12"/>
    <w:rsid w:val="00D318FD"/>
    <w:rsid w:val="00D32745"/>
    <w:rsid w:val="00D32D13"/>
    <w:rsid w:val="00D32F28"/>
    <w:rsid w:val="00D330C1"/>
    <w:rsid w:val="00D33175"/>
    <w:rsid w:val="00D33351"/>
    <w:rsid w:val="00D33830"/>
    <w:rsid w:val="00D33FDB"/>
    <w:rsid w:val="00D34659"/>
    <w:rsid w:val="00D3499B"/>
    <w:rsid w:val="00D34C30"/>
    <w:rsid w:val="00D35225"/>
    <w:rsid w:val="00D355AC"/>
    <w:rsid w:val="00D35670"/>
    <w:rsid w:val="00D35B59"/>
    <w:rsid w:val="00D35BA1"/>
    <w:rsid w:val="00D36265"/>
    <w:rsid w:val="00D36482"/>
    <w:rsid w:val="00D36685"/>
    <w:rsid w:val="00D36E71"/>
    <w:rsid w:val="00D373FC"/>
    <w:rsid w:val="00D37D87"/>
    <w:rsid w:val="00D37F53"/>
    <w:rsid w:val="00D4073C"/>
    <w:rsid w:val="00D40848"/>
    <w:rsid w:val="00D408BE"/>
    <w:rsid w:val="00D40B33"/>
    <w:rsid w:val="00D40E5E"/>
    <w:rsid w:val="00D416A1"/>
    <w:rsid w:val="00D41991"/>
    <w:rsid w:val="00D421BB"/>
    <w:rsid w:val="00D422FB"/>
    <w:rsid w:val="00D4275D"/>
    <w:rsid w:val="00D42C5D"/>
    <w:rsid w:val="00D42DE2"/>
    <w:rsid w:val="00D4318F"/>
    <w:rsid w:val="00D433B6"/>
    <w:rsid w:val="00D43635"/>
    <w:rsid w:val="00D437B7"/>
    <w:rsid w:val="00D438A0"/>
    <w:rsid w:val="00D438BF"/>
    <w:rsid w:val="00D440F8"/>
    <w:rsid w:val="00D4453B"/>
    <w:rsid w:val="00D44578"/>
    <w:rsid w:val="00D44D1A"/>
    <w:rsid w:val="00D453CE"/>
    <w:rsid w:val="00D46115"/>
    <w:rsid w:val="00D4623A"/>
    <w:rsid w:val="00D46350"/>
    <w:rsid w:val="00D46375"/>
    <w:rsid w:val="00D46A14"/>
    <w:rsid w:val="00D46C69"/>
    <w:rsid w:val="00D46CA7"/>
    <w:rsid w:val="00D47467"/>
    <w:rsid w:val="00D47A55"/>
    <w:rsid w:val="00D50005"/>
    <w:rsid w:val="00D5064E"/>
    <w:rsid w:val="00D5077B"/>
    <w:rsid w:val="00D508ED"/>
    <w:rsid w:val="00D50A80"/>
    <w:rsid w:val="00D50A9E"/>
    <w:rsid w:val="00D50BBB"/>
    <w:rsid w:val="00D51517"/>
    <w:rsid w:val="00D51A54"/>
    <w:rsid w:val="00D52053"/>
    <w:rsid w:val="00D5206B"/>
    <w:rsid w:val="00D52205"/>
    <w:rsid w:val="00D5235E"/>
    <w:rsid w:val="00D523D7"/>
    <w:rsid w:val="00D52EC9"/>
    <w:rsid w:val="00D5308B"/>
    <w:rsid w:val="00D5375B"/>
    <w:rsid w:val="00D5396B"/>
    <w:rsid w:val="00D53CCD"/>
    <w:rsid w:val="00D54254"/>
    <w:rsid w:val="00D546FF"/>
    <w:rsid w:val="00D548E2"/>
    <w:rsid w:val="00D54FA5"/>
    <w:rsid w:val="00D54FAC"/>
    <w:rsid w:val="00D5568F"/>
    <w:rsid w:val="00D55808"/>
    <w:rsid w:val="00D55829"/>
    <w:rsid w:val="00D55AD5"/>
    <w:rsid w:val="00D560EF"/>
    <w:rsid w:val="00D5638A"/>
    <w:rsid w:val="00D56891"/>
    <w:rsid w:val="00D56B3F"/>
    <w:rsid w:val="00D576CA"/>
    <w:rsid w:val="00D577B5"/>
    <w:rsid w:val="00D57973"/>
    <w:rsid w:val="00D57E76"/>
    <w:rsid w:val="00D6019D"/>
    <w:rsid w:val="00D6029B"/>
    <w:rsid w:val="00D603C9"/>
    <w:rsid w:val="00D604F2"/>
    <w:rsid w:val="00D609C1"/>
    <w:rsid w:val="00D60B83"/>
    <w:rsid w:val="00D610E6"/>
    <w:rsid w:val="00D610F3"/>
    <w:rsid w:val="00D61AF5"/>
    <w:rsid w:val="00D61AFC"/>
    <w:rsid w:val="00D61B82"/>
    <w:rsid w:val="00D61DD3"/>
    <w:rsid w:val="00D62118"/>
    <w:rsid w:val="00D624D6"/>
    <w:rsid w:val="00D62B99"/>
    <w:rsid w:val="00D62D4F"/>
    <w:rsid w:val="00D632F8"/>
    <w:rsid w:val="00D634DA"/>
    <w:rsid w:val="00D63579"/>
    <w:rsid w:val="00D635AA"/>
    <w:rsid w:val="00D63FEA"/>
    <w:rsid w:val="00D6465E"/>
    <w:rsid w:val="00D64CD1"/>
    <w:rsid w:val="00D652B5"/>
    <w:rsid w:val="00D65E66"/>
    <w:rsid w:val="00D66155"/>
    <w:rsid w:val="00D66184"/>
    <w:rsid w:val="00D665BC"/>
    <w:rsid w:val="00D66D5B"/>
    <w:rsid w:val="00D66EFE"/>
    <w:rsid w:val="00D6747F"/>
    <w:rsid w:val="00D6758B"/>
    <w:rsid w:val="00D7013C"/>
    <w:rsid w:val="00D706F2"/>
    <w:rsid w:val="00D708B0"/>
    <w:rsid w:val="00D713F9"/>
    <w:rsid w:val="00D71DFA"/>
    <w:rsid w:val="00D722AF"/>
    <w:rsid w:val="00D722B0"/>
    <w:rsid w:val="00D72301"/>
    <w:rsid w:val="00D72433"/>
    <w:rsid w:val="00D7280F"/>
    <w:rsid w:val="00D72910"/>
    <w:rsid w:val="00D72B3E"/>
    <w:rsid w:val="00D7322A"/>
    <w:rsid w:val="00D733DA"/>
    <w:rsid w:val="00D7355B"/>
    <w:rsid w:val="00D737BD"/>
    <w:rsid w:val="00D73D0C"/>
    <w:rsid w:val="00D74BE6"/>
    <w:rsid w:val="00D74CFF"/>
    <w:rsid w:val="00D75A12"/>
    <w:rsid w:val="00D75CDC"/>
    <w:rsid w:val="00D7612E"/>
    <w:rsid w:val="00D7655B"/>
    <w:rsid w:val="00D76BA1"/>
    <w:rsid w:val="00D77300"/>
    <w:rsid w:val="00D7737A"/>
    <w:rsid w:val="00D778AD"/>
    <w:rsid w:val="00D77B1D"/>
    <w:rsid w:val="00D8021F"/>
    <w:rsid w:val="00D80383"/>
    <w:rsid w:val="00D80F99"/>
    <w:rsid w:val="00D8129B"/>
    <w:rsid w:val="00D81392"/>
    <w:rsid w:val="00D813C6"/>
    <w:rsid w:val="00D814DF"/>
    <w:rsid w:val="00D81A0B"/>
    <w:rsid w:val="00D81B25"/>
    <w:rsid w:val="00D81E13"/>
    <w:rsid w:val="00D81E66"/>
    <w:rsid w:val="00D8206A"/>
    <w:rsid w:val="00D82082"/>
    <w:rsid w:val="00D82395"/>
    <w:rsid w:val="00D823C6"/>
    <w:rsid w:val="00D8262A"/>
    <w:rsid w:val="00D82D2D"/>
    <w:rsid w:val="00D8327F"/>
    <w:rsid w:val="00D83297"/>
    <w:rsid w:val="00D83DF7"/>
    <w:rsid w:val="00D84DDF"/>
    <w:rsid w:val="00D8553D"/>
    <w:rsid w:val="00D85619"/>
    <w:rsid w:val="00D856FB"/>
    <w:rsid w:val="00D85797"/>
    <w:rsid w:val="00D85FFC"/>
    <w:rsid w:val="00D86279"/>
    <w:rsid w:val="00D86A89"/>
    <w:rsid w:val="00D86B3A"/>
    <w:rsid w:val="00D86CA3"/>
    <w:rsid w:val="00D871CE"/>
    <w:rsid w:val="00D873E2"/>
    <w:rsid w:val="00D87C3A"/>
    <w:rsid w:val="00D900B5"/>
    <w:rsid w:val="00D9023B"/>
    <w:rsid w:val="00D909C3"/>
    <w:rsid w:val="00D90C83"/>
    <w:rsid w:val="00D91910"/>
    <w:rsid w:val="00D9196D"/>
    <w:rsid w:val="00D91D0C"/>
    <w:rsid w:val="00D920A8"/>
    <w:rsid w:val="00D92164"/>
    <w:rsid w:val="00D921BA"/>
    <w:rsid w:val="00D9228E"/>
    <w:rsid w:val="00D92745"/>
    <w:rsid w:val="00D92982"/>
    <w:rsid w:val="00D93408"/>
    <w:rsid w:val="00D93486"/>
    <w:rsid w:val="00D93B2A"/>
    <w:rsid w:val="00D94101"/>
    <w:rsid w:val="00D9487A"/>
    <w:rsid w:val="00D95E58"/>
    <w:rsid w:val="00D95EBF"/>
    <w:rsid w:val="00D9645C"/>
    <w:rsid w:val="00D9668C"/>
    <w:rsid w:val="00D96EE1"/>
    <w:rsid w:val="00D97524"/>
    <w:rsid w:val="00DA029C"/>
    <w:rsid w:val="00DA06A3"/>
    <w:rsid w:val="00DA0BC5"/>
    <w:rsid w:val="00DA1426"/>
    <w:rsid w:val="00DA1CCB"/>
    <w:rsid w:val="00DA2133"/>
    <w:rsid w:val="00DA22F9"/>
    <w:rsid w:val="00DA2C04"/>
    <w:rsid w:val="00DA2E5E"/>
    <w:rsid w:val="00DA2E90"/>
    <w:rsid w:val="00DA305E"/>
    <w:rsid w:val="00DA3458"/>
    <w:rsid w:val="00DA34BF"/>
    <w:rsid w:val="00DA3545"/>
    <w:rsid w:val="00DA3610"/>
    <w:rsid w:val="00DA3633"/>
    <w:rsid w:val="00DA3745"/>
    <w:rsid w:val="00DA3C1F"/>
    <w:rsid w:val="00DA3DAC"/>
    <w:rsid w:val="00DA3FF4"/>
    <w:rsid w:val="00DA4347"/>
    <w:rsid w:val="00DA4503"/>
    <w:rsid w:val="00DA4529"/>
    <w:rsid w:val="00DA473D"/>
    <w:rsid w:val="00DA50FA"/>
    <w:rsid w:val="00DA5417"/>
    <w:rsid w:val="00DA56B4"/>
    <w:rsid w:val="00DA56E8"/>
    <w:rsid w:val="00DA5854"/>
    <w:rsid w:val="00DA5A04"/>
    <w:rsid w:val="00DA5C35"/>
    <w:rsid w:val="00DA6DDC"/>
    <w:rsid w:val="00DA719A"/>
    <w:rsid w:val="00DA72B3"/>
    <w:rsid w:val="00DA739B"/>
    <w:rsid w:val="00DA7B60"/>
    <w:rsid w:val="00DB0A9F"/>
    <w:rsid w:val="00DB0F7F"/>
    <w:rsid w:val="00DB13CA"/>
    <w:rsid w:val="00DB1682"/>
    <w:rsid w:val="00DB19F7"/>
    <w:rsid w:val="00DB2033"/>
    <w:rsid w:val="00DB2256"/>
    <w:rsid w:val="00DB2290"/>
    <w:rsid w:val="00DB235D"/>
    <w:rsid w:val="00DB29D6"/>
    <w:rsid w:val="00DB2DD9"/>
    <w:rsid w:val="00DB35D8"/>
    <w:rsid w:val="00DB377D"/>
    <w:rsid w:val="00DB3CF8"/>
    <w:rsid w:val="00DB410C"/>
    <w:rsid w:val="00DB42CD"/>
    <w:rsid w:val="00DB42F9"/>
    <w:rsid w:val="00DB468E"/>
    <w:rsid w:val="00DB4E35"/>
    <w:rsid w:val="00DB598D"/>
    <w:rsid w:val="00DB5A86"/>
    <w:rsid w:val="00DB5FA5"/>
    <w:rsid w:val="00DB5FDC"/>
    <w:rsid w:val="00DB62C1"/>
    <w:rsid w:val="00DB6F81"/>
    <w:rsid w:val="00DB7516"/>
    <w:rsid w:val="00DB76E9"/>
    <w:rsid w:val="00DC0113"/>
    <w:rsid w:val="00DC074B"/>
    <w:rsid w:val="00DC08A3"/>
    <w:rsid w:val="00DC0B64"/>
    <w:rsid w:val="00DC14BF"/>
    <w:rsid w:val="00DC14C6"/>
    <w:rsid w:val="00DC2D36"/>
    <w:rsid w:val="00DC34BC"/>
    <w:rsid w:val="00DC3DF6"/>
    <w:rsid w:val="00DC3E2D"/>
    <w:rsid w:val="00DC3F87"/>
    <w:rsid w:val="00DC4240"/>
    <w:rsid w:val="00DC49DD"/>
    <w:rsid w:val="00DC49DF"/>
    <w:rsid w:val="00DC53EF"/>
    <w:rsid w:val="00DC57BF"/>
    <w:rsid w:val="00DC5C3D"/>
    <w:rsid w:val="00DC5CA0"/>
    <w:rsid w:val="00DC5F37"/>
    <w:rsid w:val="00DC5F57"/>
    <w:rsid w:val="00DC6671"/>
    <w:rsid w:val="00DC66B6"/>
    <w:rsid w:val="00DC6941"/>
    <w:rsid w:val="00DC74E0"/>
    <w:rsid w:val="00DC7758"/>
    <w:rsid w:val="00DC7EE1"/>
    <w:rsid w:val="00DC7EFA"/>
    <w:rsid w:val="00DD0981"/>
    <w:rsid w:val="00DD11A3"/>
    <w:rsid w:val="00DD16B7"/>
    <w:rsid w:val="00DD1F7A"/>
    <w:rsid w:val="00DD20E2"/>
    <w:rsid w:val="00DD273C"/>
    <w:rsid w:val="00DD2F94"/>
    <w:rsid w:val="00DD3E37"/>
    <w:rsid w:val="00DD482C"/>
    <w:rsid w:val="00DD4832"/>
    <w:rsid w:val="00DD4992"/>
    <w:rsid w:val="00DD4AF8"/>
    <w:rsid w:val="00DD4ED6"/>
    <w:rsid w:val="00DD5327"/>
    <w:rsid w:val="00DD576A"/>
    <w:rsid w:val="00DD5913"/>
    <w:rsid w:val="00DD5D53"/>
    <w:rsid w:val="00DD5E34"/>
    <w:rsid w:val="00DD6837"/>
    <w:rsid w:val="00DD6969"/>
    <w:rsid w:val="00DD71A4"/>
    <w:rsid w:val="00DD738D"/>
    <w:rsid w:val="00DD786E"/>
    <w:rsid w:val="00DD7C36"/>
    <w:rsid w:val="00DE0667"/>
    <w:rsid w:val="00DE0785"/>
    <w:rsid w:val="00DE0BDC"/>
    <w:rsid w:val="00DE0EB1"/>
    <w:rsid w:val="00DE0F20"/>
    <w:rsid w:val="00DE143D"/>
    <w:rsid w:val="00DE172B"/>
    <w:rsid w:val="00DE1883"/>
    <w:rsid w:val="00DE188B"/>
    <w:rsid w:val="00DE1C68"/>
    <w:rsid w:val="00DE21CE"/>
    <w:rsid w:val="00DE27A4"/>
    <w:rsid w:val="00DE2D53"/>
    <w:rsid w:val="00DE2E2B"/>
    <w:rsid w:val="00DE367E"/>
    <w:rsid w:val="00DE38E9"/>
    <w:rsid w:val="00DE3A30"/>
    <w:rsid w:val="00DE3ABD"/>
    <w:rsid w:val="00DE3AC1"/>
    <w:rsid w:val="00DE3BF8"/>
    <w:rsid w:val="00DE3E25"/>
    <w:rsid w:val="00DE4242"/>
    <w:rsid w:val="00DE48AF"/>
    <w:rsid w:val="00DE5217"/>
    <w:rsid w:val="00DE5264"/>
    <w:rsid w:val="00DE5284"/>
    <w:rsid w:val="00DE555B"/>
    <w:rsid w:val="00DE55D1"/>
    <w:rsid w:val="00DE5608"/>
    <w:rsid w:val="00DE5875"/>
    <w:rsid w:val="00DE58D0"/>
    <w:rsid w:val="00DE59CF"/>
    <w:rsid w:val="00DE5BEF"/>
    <w:rsid w:val="00DE6151"/>
    <w:rsid w:val="00DE646A"/>
    <w:rsid w:val="00DE654F"/>
    <w:rsid w:val="00DE6800"/>
    <w:rsid w:val="00DE6CCB"/>
    <w:rsid w:val="00DE6E7D"/>
    <w:rsid w:val="00DE70F1"/>
    <w:rsid w:val="00DE7160"/>
    <w:rsid w:val="00DE71D2"/>
    <w:rsid w:val="00DE7499"/>
    <w:rsid w:val="00DE7A88"/>
    <w:rsid w:val="00DE7BF0"/>
    <w:rsid w:val="00DE7DF1"/>
    <w:rsid w:val="00DF01F9"/>
    <w:rsid w:val="00DF0318"/>
    <w:rsid w:val="00DF0B6E"/>
    <w:rsid w:val="00DF1007"/>
    <w:rsid w:val="00DF11CE"/>
    <w:rsid w:val="00DF15E0"/>
    <w:rsid w:val="00DF1827"/>
    <w:rsid w:val="00DF1F6C"/>
    <w:rsid w:val="00DF204A"/>
    <w:rsid w:val="00DF21A8"/>
    <w:rsid w:val="00DF2D47"/>
    <w:rsid w:val="00DF36F8"/>
    <w:rsid w:val="00DF3728"/>
    <w:rsid w:val="00DF37A0"/>
    <w:rsid w:val="00DF3F42"/>
    <w:rsid w:val="00DF3FBA"/>
    <w:rsid w:val="00DF430C"/>
    <w:rsid w:val="00DF43A1"/>
    <w:rsid w:val="00DF5233"/>
    <w:rsid w:val="00DF53BD"/>
    <w:rsid w:val="00DF5942"/>
    <w:rsid w:val="00DF5E71"/>
    <w:rsid w:val="00DF654D"/>
    <w:rsid w:val="00DF65B9"/>
    <w:rsid w:val="00DF6910"/>
    <w:rsid w:val="00DF6C3A"/>
    <w:rsid w:val="00DF6D48"/>
    <w:rsid w:val="00DF6F7E"/>
    <w:rsid w:val="00DF73C5"/>
    <w:rsid w:val="00DF77BE"/>
    <w:rsid w:val="00DF77E3"/>
    <w:rsid w:val="00DF7D65"/>
    <w:rsid w:val="00DF7FB1"/>
    <w:rsid w:val="00E000BD"/>
    <w:rsid w:val="00E0020F"/>
    <w:rsid w:val="00E00324"/>
    <w:rsid w:val="00E00690"/>
    <w:rsid w:val="00E008D6"/>
    <w:rsid w:val="00E0105C"/>
    <w:rsid w:val="00E015B3"/>
    <w:rsid w:val="00E018C4"/>
    <w:rsid w:val="00E01FFA"/>
    <w:rsid w:val="00E02212"/>
    <w:rsid w:val="00E0251F"/>
    <w:rsid w:val="00E027D2"/>
    <w:rsid w:val="00E032A4"/>
    <w:rsid w:val="00E0353E"/>
    <w:rsid w:val="00E03C8A"/>
    <w:rsid w:val="00E043A4"/>
    <w:rsid w:val="00E0443E"/>
    <w:rsid w:val="00E045DA"/>
    <w:rsid w:val="00E0481B"/>
    <w:rsid w:val="00E04CA4"/>
    <w:rsid w:val="00E057C0"/>
    <w:rsid w:val="00E05991"/>
    <w:rsid w:val="00E05A9C"/>
    <w:rsid w:val="00E06462"/>
    <w:rsid w:val="00E0656B"/>
    <w:rsid w:val="00E06660"/>
    <w:rsid w:val="00E066AC"/>
    <w:rsid w:val="00E06A8B"/>
    <w:rsid w:val="00E06AE8"/>
    <w:rsid w:val="00E06AF6"/>
    <w:rsid w:val="00E07925"/>
    <w:rsid w:val="00E07944"/>
    <w:rsid w:val="00E104EE"/>
    <w:rsid w:val="00E105B0"/>
    <w:rsid w:val="00E110E7"/>
    <w:rsid w:val="00E11B20"/>
    <w:rsid w:val="00E1245C"/>
    <w:rsid w:val="00E12D61"/>
    <w:rsid w:val="00E1343B"/>
    <w:rsid w:val="00E13782"/>
    <w:rsid w:val="00E1436A"/>
    <w:rsid w:val="00E14382"/>
    <w:rsid w:val="00E14390"/>
    <w:rsid w:val="00E14F03"/>
    <w:rsid w:val="00E15BD7"/>
    <w:rsid w:val="00E15F94"/>
    <w:rsid w:val="00E16120"/>
    <w:rsid w:val="00E164DD"/>
    <w:rsid w:val="00E17FA2"/>
    <w:rsid w:val="00E17FC9"/>
    <w:rsid w:val="00E20090"/>
    <w:rsid w:val="00E20441"/>
    <w:rsid w:val="00E20651"/>
    <w:rsid w:val="00E207EF"/>
    <w:rsid w:val="00E20E2A"/>
    <w:rsid w:val="00E20FF1"/>
    <w:rsid w:val="00E21547"/>
    <w:rsid w:val="00E21F35"/>
    <w:rsid w:val="00E22038"/>
    <w:rsid w:val="00E22286"/>
    <w:rsid w:val="00E22330"/>
    <w:rsid w:val="00E229B6"/>
    <w:rsid w:val="00E23826"/>
    <w:rsid w:val="00E23E33"/>
    <w:rsid w:val="00E23EF4"/>
    <w:rsid w:val="00E23F67"/>
    <w:rsid w:val="00E24100"/>
    <w:rsid w:val="00E2416D"/>
    <w:rsid w:val="00E24795"/>
    <w:rsid w:val="00E24AC7"/>
    <w:rsid w:val="00E24E07"/>
    <w:rsid w:val="00E25FA1"/>
    <w:rsid w:val="00E25FE0"/>
    <w:rsid w:val="00E25FFF"/>
    <w:rsid w:val="00E26068"/>
    <w:rsid w:val="00E26325"/>
    <w:rsid w:val="00E26A9D"/>
    <w:rsid w:val="00E2719B"/>
    <w:rsid w:val="00E27E0C"/>
    <w:rsid w:val="00E30B5A"/>
    <w:rsid w:val="00E30C9A"/>
    <w:rsid w:val="00E30F61"/>
    <w:rsid w:val="00E3123D"/>
    <w:rsid w:val="00E31461"/>
    <w:rsid w:val="00E316C1"/>
    <w:rsid w:val="00E31B1E"/>
    <w:rsid w:val="00E31D43"/>
    <w:rsid w:val="00E31F88"/>
    <w:rsid w:val="00E320C7"/>
    <w:rsid w:val="00E321B7"/>
    <w:rsid w:val="00E32537"/>
    <w:rsid w:val="00E32608"/>
    <w:rsid w:val="00E32C47"/>
    <w:rsid w:val="00E32D72"/>
    <w:rsid w:val="00E32F9D"/>
    <w:rsid w:val="00E3371C"/>
    <w:rsid w:val="00E339B5"/>
    <w:rsid w:val="00E33BBF"/>
    <w:rsid w:val="00E33EDA"/>
    <w:rsid w:val="00E34086"/>
    <w:rsid w:val="00E34188"/>
    <w:rsid w:val="00E3495B"/>
    <w:rsid w:val="00E349B7"/>
    <w:rsid w:val="00E34A87"/>
    <w:rsid w:val="00E34B6E"/>
    <w:rsid w:val="00E34DCC"/>
    <w:rsid w:val="00E35177"/>
    <w:rsid w:val="00E35559"/>
    <w:rsid w:val="00E35629"/>
    <w:rsid w:val="00E357A0"/>
    <w:rsid w:val="00E3584E"/>
    <w:rsid w:val="00E35B1C"/>
    <w:rsid w:val="00E35C23"/>
    <w:rsid w:val="00E35D22"/>
    <w:rsid w:val="00E35FC0"/>
    <w:rsid w:val="00E36266"/>
    <w:rsid w:val="00E36614"/>
    <w:rsid w:val="00E36880"/>
    <w:rsid w:val="00E3698F"/>
    <w:rsid w:val="00E36FEF"/>
    <w:rsid w:val="00E3723A"/>
    <w:rsid w:val="00E376BA"/>
    <w:rsid w:val="00E37860"/>
    <w:rsid w:val="00E40212"/>
    <w:rsid w:val="00E4050C"/>
    <w:rsid w:val="00E40623"/>
    <w:rsid w:val="00E40CE9"/>
    <w:rsid w:val="00E413B5"/>
    <w:rsid w:val="00E413C8"/>
    <w:rsid w:val="00E415E4"/>
    <w:rsid w:val="00E41840"/>
    <w:rsid w:val="00E421F2"/>
    <w:rsid w:val="00E4315A"/>
    <w:rsid w:val="00E43483"/>
    <w:rsid w:val="00E43826"/>
    <w:rsid w:val="00E44116"/>
    <w:rsid w:val="00E441FB"/>
    <w:rsid w:val="00E4439A"/>
    <w:rsid w:val="00E4466D"/>
    <w:rsid w:val="00E446CE"/>
    <w:rsid w:val="00E446F1"/>
    <w:rsid w:val="00E44755"/>
    <w:rsid w:val="00E45448"/>
    <w:rsid w:val="00E45C04"/>
    <w:rsid w:val="00E45D82"/>
    <w:rsid w:val="00E45F50"/>
    <w:rsid w:val="00E460AA"/>
    <w:rsid w:val="00E466B1"/>
    <w:rsid w:val="00E46886"/>
    <w:rsid w:val="00E469C3"/>
    <w:rsid w:val="00E46AEF"/>
    <w:rsid w:val="00E46D2E"/>
    <w:rsid w:val="00E47603"/>
    <w:rsid w:val="00E479D2"/>
    <w:rsid w:val="00E47AEF"/>
    <w:rsid w:val="00E47B5B"/>
    <w:rsid w:val="00E502B2"/>
    <w:rsid w:val="00E50473"/>
    <w:rsid w:val="00E50700"/>
    <w:rsid w:val="00E507D4"/>
    <w:rsid w:val="00E51814"/>
    <w:rsid w:val="00E5181D"/>
    <w:rsid w:val="00E51962"/>
    <w:rsid w:val="00E51F55"/>
    <w:rsid w:val="00E520E5"/>
    <w:rsid w:val="00E52544"/>
    <w:rsid w:val="00E5259A"/>
    <w:rsid w:val="00E52628"/>
    <w:rsid w:val="00E52887"/>
    <w:rsid w:val="00E533BD"/>
    <w:rsid w:val="00E539E6"/>
    <w:rsid w:val="00E53ADF"/>
    <w:rsid w:val="00E53B75"/>
    <w:rsid w:val="00E53E41"/>
    <w:rsid w:val="00E541A1"/>
    <w:rsid w:val="00E54255"/>
    <w:rsid w:val="00E544DE"/>
    <w:rsid w:val="00E54C16"/>
    <w:rsid w:val="00E54DB9"/>
    <w:rsid w:val="00E54E3B"/>
    <w:rsid w:val="00E5511D"/>
    <w:rsid w:val="00E553DE"/>
    <w:rsid w:val="00E562D1"/>
    <w:rsid w:val="00E56310"/>
    <w:rsid w:val="00E56506"/>
    <w:rsid w:val="00E569A8"/>
    <w:rsid w:val="00E56EB1"/>
    <w:rsid w:val="00E57100"/>
    <w:rsid w:val="00E57565"/>
    <w:rsid w:val="00E5793C"/>
    <w:rsid w:val="00E579DF"/>
    <w:rsid w:val="00E601EB"/>
    <w:rsid w:val="00E605E8"/>
    <w:rsid w:val="00E607D1"/>
    <w:rsid w:val="00E608DB"/>
    <w:rsid w:val="00E60CB7"/>
    <w:rsid w:val="00E60E56"/>
    <w:rsid w:val="00E60F59"/>
    <w:rsid w:val="00E61765"/>
    <w:rsid w:val="00E617B8"/>
    <w:rsid w:val="00E61C1C"/>
    <w:rsid w:val="00E61C39"/>
    <w:rsid w:val="00E61E51"/>
    <w:rsid w:val="00E61F88"/>
    <w:rsid w:val="00E627FF"/>
    <w:rsid w:val="00E62F5C"/>
    <w:rsid w:val="00E631CD"/>
    <w:rsid w:val="00E6377F"/>
    <w:rsid w:val="00E6382D"/>
    <w:rsid w:val="00E63838"/>
    <w:rsid w:val="00E63AFC"/>
    <w:rsid w:val="00E63C57"/>
    <w:rsid w:val="00E64434"/>
    <w:rsid w:val="00E64904"/>
    <w:rsid w:val="00E64F79"/>
    <w:rsid w:val="00E65A36"/>
    <w:rsid w:val="00E65F1E"/>
    <w:rsid w:val="00E6662C"/>
    <w:rsid w:val="00E66831"/>
    <w:rsid w:val="00E6690B"/>
    <w:rsid w:val="00E66966"/>
    <w:rsid w:val="00E669E0"/>
    <w:rsid w:val="00E66B3E"/>
    <w:rsid w:val="00E66C40"/>
    <w:rsid w:val="00E66C50"/>
    <w:rsid w:val="00E66DB4"/>
    <w:rsid w:val="00E67AF0"/>
    <w:rsid w:val="00E67B2B"/>
    <w:rsid w:val="00E67C45"/>
    <w:rsid w:val="00E67C51"/>
    <w:rsid w:val="00E70E9B"/>
    <w:rsid w:val="00E70EDA"/>
    <w:rsid w:val="00E71225"/>
    <w:rsid w:val="00E713FE"/>
    <w:rsid w:val="00E71C59"/>
    <w:rsid w:val="00E71E71"/>
    <w:rsid w:val="00E72060"/>
    <w:rsid w:val="00E72242"/>
    <w:rsid w:val="00E72985"/>
    <w:rsid w:val="00E72B57"/>
    <w:rsid w:val="00E72D36"/>
    <w:rsid w:val="00E72EFC"/>
    <w:rsid w:val="00E737FD"/>
    <w:rsid w:val="00E73B12"/>
    <w:rsid w:val="00E73D8F"/>
    <w:rsid w:val="00E74014"/>
    <w:rsid w:val="00E74B43"/>
    <w:rsid w:val="00E74F23"/>
    <w:rsid w:val="00E7540E"/>
    <w:rsid w:val="00E7560B"/>
    <w:rsid w:val="00E75850"/>
    <w:rsid w:val="00E7585B"/>
    <w:rsid w:val="00E758EC"/>
    <w:rsid w:val="00E759A4"/>
    <w:rsid w:val="00E75C46"/>
    <w:rsid w:val="00E761E7"/>
    <w:rsid w:val="00E76950"/>
    <w:rsid w:val="00E76A28"/>
    <w:rsid w:val="00E771A7"/>
    <w:rsid w:val="00E77760"/>
    <w:rsid w:val="00E77BCC"/>
    <w:rsid w:val="00E77F34"/>
    <w:rsid w:val="00E801D4"/>
    <w:rsid w:val="00E804F3"/>
    <w:rsid w:val="00E806A1"/>
    <w:rsid w:val="00E808E0"/>
    <w:rsid w:val="00E80CC4"/>
    <w:rsid w:val="00E810A9"/>
    <w:rsid w:val="00E8171C"/>
    <w:rsid w:val="00E8234C"/>
    <w:rsid w:val="00E82728"/>
    <w:rsid w:val="00E833AA"/>
    <w:rsid w:val="00E83505"/>
    <w:rsid w:val="00E83AA9"/>
    <w:rsid w:val="00E83CA3"/>
    <w:rsid w:val="00E84700"/>
    <w:rsid w:val="00E84C3F"/>
    <w:rsid w:val="00E84FB0"/>
    <w:rsid w:val="00E855A1"/>
    <w:rsid w:val="00E85662"/>
    <w:rsid w:val="00E85928"/>
    <w:rsid w:val="00E859F0"/>
    <w:rsid w:val="00E85DCE"/>
    <w:rsid w:val="00E8602D"/>
    <w:rsid w:val="00E870ED"/>
    <w:rsid w:val="00E8756C"/>
    <w:rsid w:val="00E877DA"/>
    <w:rsid w:val="00E87822"/>
    <w:rsid w:val="00E8791B"/>
    <w:rsid w:val="00E87CA7"/>
    <w:rsid w:val="00E87DFD"/>
    <w:rsid w:val="00E90395"/>
    <w:rsid w:val="00E906B7"/>
    <w:rsid w:val="00E90AD9"/>
    <w:rsid w:val="00E90E49"/>
    <w:rsid w:val="00E91173"/>
    <w:rsid w:val="00E912F5"/>
    <w:rsid w:val="00E914C6"/>
    <w:rsid w:val="00E917F9"/>
    <w:rsid w:val="00E91A80"/>
    <w:rsid w:val="00E92562"/>
    <w:rsid w:val="00E925D3"/>
    <w:rsid w:val="00E9291C"/>
    <w:rsid w:val="00E92BC7"/>
    <w:rsid w:val="00E9346D"/>
    <w:rsid w:val="00E9350E"/>
    <w:rsid w:val="00E937C0"/>
    <w:rsid w:val="00E93A10"/>
    <w:rsid w:val="00E93FFE"/>
    <w:rsid w:val="00E94529"/>
    <w:rsid w:val="00E94AE8"/>
    <w:rsid w:val="00E94B40"/>
    <w:rsid w:val="00E94DF0"/>
    <w:rsid w:val="00E94F8A"/>
    <w:rsid w:val="00E95100"/>
    <w:rsid w:val="00E962AC"/>
    <w:rsid w:val="00E9634A"/>
    <w:rsid w:val="00E9704C"/>
    <w:rsid w:val="00E97066"/>
    <w:rsid w:val="00E97723"/>
    <w:rsid w:val="00E97895"/>
    <w:rsid w:val="00EA002B"/>
    <w:rsid w:val="00EA047B"/>
    <w:rsid w:val="00EA078D"/>
    <w:rsid w:val="00EA10B4"/>
    <w:rsid w:val="00EA12B9"/>
    <w:rsid w:val="00EA13F6"/>
    <w:rsid w:val="00EA1EC1"/>
    <w:rsid w:val="00EA2242"/>
    <w:rsid w:val="00EA2566"/>
    <w:rsid w:val="00EA25D5"/>
    <w:rsid w:val="00EA2600"/>
    <w:rsid w:val="00EA27AD"/>
    <w:rsid w:val="00EA27BD"/>
    <w:rsid w:val="00EA298B"/>
    <w:rsid w:val="00EA2ABA"/>
    <w:rsid w:val="00EA2DB2"/>
    <w:rsid w:val="00EA2F1D"/>
    <w:rsid w:val="00EA3D13"/>
    <w:rsid w:val="00EA3DF4"/>
    <w:rsid w:val="00EA4E48"/>
    <w:rsid w:val="00EA4FDD"/>
    <w:rsid w:val="00EA54F1"/>
    <w:rsid w:val="00EA5554"/>
    <w:rsid w:val="00EA5E57"/>
    <w:rsid w:val="00EA613D"/>
    <w:rsid w:val="00EA6F3B"/>
    <w:rsid w:val="00EA7866"/>
    <w:rsid w:val="00EA794A"/>
    <w:rsid w:val="00EA7A41"/>
    <w:rsid w:val="00EA7E5C"/>
    <w:rsid w:val="00EB0139"/>
    <w:rsid w:val="00EB0245"/>
    <w:rsid w:val="00EB02A9"/>
    <w:rsid w:val="00EB04D7"/>
    <w:rsid w:val="00EB077B"/>
    <w:rsid w:val="00EB0BF4"/>
    <w:rsid w:val="00EB0C57"/>
    <w:rsid w:val="00EB172E"/>
    <w:rsid w:val="00EB1B6A"/>
    <w:rsid w:val="00EB1EFE"/>
    <w:rsid w:val="00EB1FC1"/>
    <w:rsid w:val="00EB30E7"/>
    <w:rsid w:val="00EB3352"/>
    <w:rsid w:val="00EB35C6"/>
    <w:rsid w:val="00EB3902"/>
    <w:rsid w:val="00EB3B61"/>
    <w:rsid w:val="00EB3E74"/>
    <w:rsid w:val="00EB44CE"/>
    <w:rsid w:val="00EB45DD"/>
    <w:rsid w:val="00EB4697"/>
    <w:rsid w:val="00EB49ED"/>
    <w:rsid w:val="00EB4EA2"/>
    <w:rsid w:val="00EB52BD"/>
    <w:rsid w:val="00EB534F"/>
    <w:rsid w:val="00EB5350"/>
    <w:rsid w:val="00EB547F"/>
    <w:rsid w:val="00EB5766"/>
    <w:rsid w:val="00EB5769"/>
    <w:rsid w:val="00EB5D00"/>
    <w:rsid w:val="00EB6B16"/>
    <w:rsid w:val="00EB6CCC"/>
    <w:rsid w:val="00EB6CEB"/>
    <w:rsid w:val="00EB6CED"/>
    <w:rsid w:val="00EB6DAF"/>
    <w:rsid w:val="00EB718F"/>
    <w:rsid w:val="00EB75D0"/>
    <w:rsid w:val="00EB7AFB"/>
    <w:rsid w:val="00EB7C31"/>
    <w:rsid w:val="00EC03C3"/>
    <w:rsid w:val="00EC03F7"/>
    <w:rsid w:val="00EC0427"/>
    <w:rsid w:val="00EC08C4"/>
    <w:rsid w:val="00EC0918"/>
    <w:rsid w:val="00EC15EF"/>
    <w:rsid w:val="00EC1817"/>
    <w:rsid w:val="00EC1C62"/>
    <w:rsid w:val="00EC1F34"/>
    <w:rsid w:val="00EC24D5"/>
    <w:rsid w:val="00EC27C6"/>
    <w:rsid w:val="00EC2C93"/>
    <w:rsid w:val="00EC2FC0"/>
    <w:rsid w:val="00EC3535"/>
    <w:rsid w:val="00EC36C8"/>
    <w:rsid w:val="00EC3B7C"/>
    <w:rsid w:val="00EC3ED9"/>
    <w:rsid w:val="00EC3F82"/>
    <w:rsid w:val="00EC3F97"/>
    <w:rsid w:val="00EC4207"/>
    <w:rsid w:val="00EC4A04"/>
    <w:rsid w:val="00EC4A56"/>
    <w:rsid w:val="00EC5178"/>
    <w:rsid w:val="00EC5500"/>
    <w:rsid w:val="00EC5653"/>
    <w:rsid w:val="00EC5B99"/>
    <w:rsid w:val="00EC61EC"/>
    <w:rsid w:val="00EC6253"/>
    <w:rsid w:val="00EC638D"/>
    <w:rsid w:val="00EC6A84"/>
    <w:rsid w:val="00EC71CE"/>
    <w:rsid w:val="00EC7545"/>
    <w:rsid w:val="00EC78F6"/>
    <w:rsid w:val="00EC7BF0"/>
    <w:rsid w:val="00ED03DB"/>
    <w:rsid w:val="00ED05E2"/>
    <w:rsid w:val="00ED0F14"/>
    <w:rsid w:val="00ED1006"/>
    <w:rsid w:val="00ED1031"/>
    <w:rsid w:val="00ED137C"/>
    <w:rsid w:val="00ED13F9"/>
    <w:rsid w:val="00ED15AF"/>
    <w:rsid w:val="00ED1B1E"/>
    <w:rsid w:val="00ED1C6D"/>
    <w:rsid w:val="00ED3312"/>
    <w:rsid w:val="00ED331D"/>
    <w:rsid w:val="00ED4A5E"/>
    <w:rsid w:val="00ED52B7"/>
    <w:rsid w:val="00ED5648"/>
    <w:rsid w:val="00ED5A1A"/>
    <w:rsid w:val="00ED5B15"/>
    <w:rsid w:val="00ED5B67"/>
    <w:rsid w:val="00ED6444"/>
    <w:rsid w:val="00ED655C"/>
    <w:rsid w:val="00ED744E"/>
    <w:rsid w:val="00ED772A"/>
    <w:rsid w:val="00ED7EA3"/>
    <w:rsid w:val="00EE0683"/>
    <w:rsid w:val="00EE123D"/>
    <w:rsid w:val="00EE16EA"/>
    <w:rsid w:val="00EE1736"/>
    <w:rsid w:val="00EE17CD"/>
    <w:rsid w:val="00EE1994"/>
    <w:rsid w:val="00EE1ADA"/>
    <w:rsid w:val="00EE219C"/>
    <w:rsid w:val="00EE25EA"/>
    <w:rsid w:val="00EE2E10"/>
    <w:rsid w:val="00EE3BB9"/>
    <w:rsid w:val="00EE3C77"/>
    <w:rsid w:val="00EE425A"/>
    <w:rsid w:val="00EE4B73"/>
    <w:rsid w:val="00EE4D38"/>
    <w:rsid w:val="00EE4D73"/>
    <w:rsid w:val="00EE5396"/>
    <w:rsid w:val="00EE5748"/>
    <w:rsid w:val="00EE6417"/>
    <w:rsid w:val="00EE6794"/>
    <w:rsid w:val="00EE6A73"/>
    <w:rsid w:val="00EE6AF9"/>
    <w:rsid w:val="00EE6C2D"/>
    <w:rsid w:val="00EE6C8E"/>
    <w:rsid w:val="00EE741F"/>
    <w:rsid w:val="00EE7ACF"/>
    <w:rsid w:val="00EE7F4B"/>
    <w:rsid w:val="00EF03B4"/>
    <w:rsid w:val="00EF09C9"/>
    <w:rsid w:val="00EF09CF"/>
    <w:rsid w:val="00EF0ACC"/>
    <w:rsid w:val="00EF0B21"/>
    <w:rsid w:val="00EF0E63"/>
    <w:rsid w:val="00EF1021"/>
    <w:rsid w:val="00EF108C"/>
    <w:rsid w:val="00EF18FE"/>
    <w:rsid w:val="00EF22D2"/>
    <w:rsid w:val="00EF27C4"/>
    <w:rsid w:val="00EF3606"/>
    <w:rsid w:val="00EF3B83"/>
    <w:rsid w:val="00EF3CBD"/>
    <w:rsid w:val="00EF3CEB"/>
    <w:rsid w:val="00EF3DD8"/>
    <w:rsid w:val="00EF434D"/>
    <w:rsid w:val="00EF4A8F"/>
    <w:rsid w:val="00EF4D13"/>
    <w:rsid w:val="00EF5787"/>
    <w:rsid w:val="00EF5E2D"/>
    <w:rsid w:val="00EF5E39"/>
    <w:rsid w:val="00EF5E54"/>
    <w:rsid w:val="00EF60D0"/>
    <w:rsid w:val="00EF63A2"/>
    <w:rsid w:val="00EF6480"/>
    <w:rsid w:val="00EF656F"/>
    <w:rsid w:val="00EF6F2B"/>
    <w:rsid w:val="00EF7412"/>
    <w:rsid w:val="00EF757A"/>
    <w:rsid w:val="00EF767B"/>
    <w:rsid w:val="00EF780F"/>
    <w:rsid w:val="00EF7960"/>
    <w:rsid w:val="00EF7D46"/>
    <w:rsid w:val="00F0013B"/>
    <w:rsid w:val="00F00277"/>
    <w:rsid w:val="00F0029A"/>
    <w:rsid w:val="00F00404"/>
    <w:rsid w:val="00F007A3"/>
    <w:rsid w:val="00F00AF2"/>
    <w:rsid w:val="00F0111C"/>
    <w:rsid w:val="00F01D49"/>
    <w:rsid w:val="00F030E3"/>
    <w:rsid w:val="00F0314B"/>
    <w:rsid w:val="00F0348B"/>
    <w:rsid w:val="00F03943"/>
    <w:rsid w:val="00F03B80"/>
    <w:rsid w:val="00F03E23"/>
    <w:rsid w:val="00F04682"/>
    <w:rsid w:val="00F046D2"/>
    <w:rsid w:val="00F04B28"/>
    <w:rsid w:val="00F05013"/>
    <w:rsid w:val="00F05233"/>
    <w:rsid w:val="00F0528D"/>
    <w:rsid w:val="00F053DF"/>
    <w:rsid w:val="00F055B2"/>
    <w:rsid w:val="00F055E3"/>
    <w:rsid w:val="00F05657"/>
    <w:rsid w:val="00F056A5"/>
    <w:rsid w:val="00F05773"/>
    <w:rsid w:val="00F06C67"/>
    <w:rsid w:val="00F06DFD"/>
    <w:rsid w:val="00F071D1"/>
    <w:rsid w:val="00F07206"/>
    <w:rsid w:val="00F07533"/>
    <w:rsid w:val="00F077D7"/>
    <w:rsid w:val="00F07D9B"/>
    <w:rsid w:val="00F07FCF"/>
    <w:rsid w:val="00F10014"/>
    <w:rsid w:val="00F10629"/>
    <w:rsid w:val="00F10702"/>
    <w:rsid w:val="00F10F12"/>
    <w:rsid w:val="00F115A7"/>
    <w:rsid w:val="00F11840"/>
    <w:rsid w:val="00F11FCE"/>
    <w:rsid w:val="00F1205D"/>
    <w:rsid w:val="00F12697"/>
    <w:rsid w:val="00F12D37"/>
    <w:rsid w:val="00F13147"/>
    <w:rsid w:val="00F13A75"/>
    <w:rsid w:val="00F13CB3"/>
    <w:rsid w:val="00F13F46"/>
    <w:rsid w:val="00F14406"/>
    <w:rsid w:val="00F144D8"/>
    <w:rsid w:val="00F147F1"/>
    <w:rsid w:val="00F14A12"/>
    <w:rsid w:val="00F14B9D"/>
    <w:rsid w:val="00F14F56"/>
    <w:rsid w:val="00F14F79"/>
    <w:rsid w:val="00F15673"/>
    <w:rsid w:val="00F159F9"/>
    <w:rsid w:val="00F15FA5"/>
    <w:rsid w:val="00F16406"/>
    <w:rsid w:val="00F16573"/>
    <w:rsid w:val="00F16611"/>
    <w:rsid w:val="00F16C42"/>
    <w:rsid w:val="00F17E5F"/>
    <w:rsid w:val="00F20018"/>
    <w:rsid w:val="00F20641"/>
    <w:rsid w:val="00F2087E"/>
    <w:rsid w:val="00F209B7"/>
    <w:rsid w:val="00F20E4F"/>
    <w:rsid w:val="00F21B94"/>
    <w:rsid w:val="00F223F2"/>
    <w:rsid w:val="00F22A24"/>
    <w:rsid w:val="00F232DA"/>
    <w:rsid w:val="00F2334A"/>
    <w:rsid w:val="00F233B1"/>
    <w:rsid w:val="00F2347F"/>
    <w:rsid w:val="00F2376F"/>
    <w:rsid w:val="00F23BB5"/>
    <w:rsid w:val="00F23E55"/>
    <w:rsid w:val="00F23F3C"/>
    <w:rsid w:val="00F24169"/>
    <w:rsid w:val="00F243D8"/>
    <w:rsid w:val="00F245F0"/>
    <w:rsid w:val="00F24725"/>
    <w:rsid w:val="00F24A3B"/>
    <w:rsid w:val="00F24BB5"/>
    <w:rsid w:val="00F255B6"/>
    <w:rsid w:val="00F256A6"/>
    <w:rsid w:val="00F257FE"/>
    <w:rsid w:val="00F25B7A"/>
    <w:rsid w:val="00F25BCA"/>
    <w:rsid w:val="00F26A2F"/>
    <w:rsid w:val="00F26CF2"/>
    <w:rsid w:val="00F27038"/>
    <w:rsid w:val="00F271AD"/>
    <w:rsid w:val="00F273D6"/>
    <w:rsid w:val="00F275D1"/>
    <w:rsid w:val="00F27FF3"/>
    <w:rsid w:val="00F300F6"/>
    <w:rsid w:val="00F303BB"/>
    <w:rsid w:val="00F30731"/>
    <w:rsid w:val="00F30776"/>
    <w:rsid w:val="00F30828"/>
    <w:rsid w:val="00F3091C"/>
    <w:rsid w:val="00F30962"/>
    <w:rsid w:val="00F3116A"/>
    <w:rsid w:val="00F313D6"/>
    <w:rsid w:val="00F313E1"/>
    <w:rsid w:val="00F314DA"/>
    <w:rsid w:val="00F3168F"/>
    <w:rsid w:val="00F319C6"/>
    <w:rsid w:val="00F31A9C"/>
    <w:rsid w:val="00F31D3E"/>
    <w:rsid w:val="00F31FA0"/>
    <w:rsid w:val="00F32052"/>
    <w:rsid w:val="00F32067"/>
    <w:rsid w:val="00F3241F"/>
    <w:rsid w:val="00F3265D"/>
    <w:rsid w:val="00F32779"/>
    <w:rsid w:val="00F32CD3"/>
    <w:rsid w:val="00F32D4F"/>
    <w:rsid w:val="00F32E4B"/>
    <w:rsid w:val="00F33B86"/>
    <w:rsid w:val="00F3404C"/>
    <w:rsid w:val="00F3410D"/>
    <w:rsid w:val="00F34285"/>
    <w:rsid w:val="00F345E5"/>
    <w:rsid w:val="00F3474C"/>
    <w:rsid w:val="00F347BA"/>
    <w:rsid w:val="00F34DE1"/>
    <w:rsid w:val="00F35942"/>
    <w:rsid w:val="00F35B0B"/>
    <w:rsid w:val="00F36A5D"/>
    <w:rsid w:val="00F36BB8"/>
    <w:rsid w:val="00F36EDD"/>
    <w:rsid w:val="00F3701A"/>
    <w:rsid w:val="00F37537"/>
    <w:rsid w:val="00F37BD0"/>
    <w:rsid w:val="00F40570"/>
    <w:rsid w:val="00F406FD"/>
    <w:rsid w:val="00F40C40"/>
    <w:rsid w:val="00F40D64"/>
    <w:rsid w:val="00F40D93"/>
    <w:rsid w:val="00F40F0C"/>
    <w:rsid w:val="00F410D1"/>
    <w:rsid w:val="00F4199F"/>
    <w:rsid w:val="00F41B18"/>
    <w:rsid w:val="00F424F2"/>
    <w:rsid w:val="00F42C77"/>
    <w:rsid w:val="00F42F34"/>
    <w:rsid w:val="00F434D6"/>
    <w:rsid w:val="00F43CD6"/>
    <w:rsid w:val="00F43EE3"/>
    <w:rsid w:val="00F4454F"/>
    <w:rsid w:val="00F44870"/>
    <w:rsid w:val="00F44A23"/>
    <w:rsid w:val="00F44B87"/>
    <w:rsid w:val="00F44C72"/>
    <w:rsid w:val="00F450CE"/>
    <w:rsid w:val="00F45344"/>
    <w:rsid w:val="00F454C7"/>
    <w:rsid w:val="00F4595A"/>
    <w:rsid w:val="00F45E19"/>
    <w:rsid w:val="00F462B2"/>
    <w:rsid w:val="00F47076"/>
    <w:rsid w:val="00F47130"/>
    <w:rsid w:val="00F47474"/>
    <w:rsid w:val="00F4766C"/>
    <w:rsid w:val="00F47C36"/>
    <w:rsid w:val="00F5039D"/>
    <w:rsid w:val="00F5060E"/>
    <w:rsid w:val="00F507D1"/>
    <w:rsid w:val="00F508FF"/>
    <w:rsid w:val="00F50CB7"/>
    <w:rsid w:val="00F50F6B"/>
    <w:rsid w:val="00F51170"/>
    <w:rsid w:val="00F513CC"/>
    <w:rsid w:val="00F513F9"/>
    <w:rsid w:val="00F515F4"/>
    <w:rsid w:val="00F5182F"/>
    <w:rsid w:val="00F51871"/>
    <w:rsid w:val="00F519CE"/>
    <w:rsid w:val="00F51ADA"/>
    <w:rsid w:val="00F51CE2"/>
    <w:rsid w:val="00F51E89"/>
    <w:rsid w:val="00F5203A"/>
    <w:rsid w:val="00F52275"/>
    <w:rsid w:val="00F52590"/>
    <w:rsid w:val="00F52786"/>
    <w:rsid w:val="00F52AF1"/>
    <w:rsid w:val="00F53959"/>
    <w:rsid w:val="00F5410B"/>
    <w:rsid w:val="00F54A3B"/>
    <w:rsid w:val="00F54BD4"/>
    <w:rsid w:val="00F54BF5"/>
    <w:rsid w:val="00F54F84"/>
    <w:rsid w:val="00F55259"/>
    <w:rsid w:val="00F559BA"/>
    <w:rsid w:val="00F55E0E"/>
    <w:rsid w:val="00F561D7"/>
    <w:rsid w:val="00F5639C"/>
    <w:rsid w:val="00F56977"/>
    <w:rsid w:val="00F56C16"/>
    <w:rsid w:val="00F570BA"/>
    <w:rsid w:val="00F57564"/>
    <w:rsid w:val="00F57609"/>
    <w:rsid w:val="00F57873"/>
    <w:rsid w:val="00F57AA3"/>
    <w:rsid w:val="00F57BDC"/>
    <w:rsid w:val="00F57F2B"/>
    <w:rsid w:val="00F60203"/>
    <w:rsid w:val="00F607C5"/>
    <w:rsid w:val="00F60950"/>
    <w:rsid w:val="00F609B4"/>
    <w:rsid w:val="00F60DEA"/>
    <w:rsid w:val="00F614EC"/>
    <w:rsid w:val="00F61782"/>
    <w:rsid w:val="00F61A78"/>
    <w:rsid w:val="00F61BA0"/>
    <w:rsid w:val="00F61D20"/>
    <w:rsid w:val="00F61EC2"/>
    <w:rsid w:val="00F61F00"/>
    <w:rsid w:val="00F620A4"/>
    <w:rsid w:val="00F62450"/>
    <w:rsid w:val="00F62AA8"/>
    <w:rsid w:val="00F62BB4"/>
    <w:rsid w:val="00F6302A"/>
    <w:rsid w:val="00F63950"/>
    <w:rsid w:val="00F63E8A"/>
    <w:rsid w:val="00F647C4"/>
    <w:rsid w:val="00F64C05"/>
    <w:rsid w:val="00F64C2B"/>
    <w:rsid w:val="00F64F2C"/>
    <w:rsid w:val="00F65037"/>
    <w:rsid w:val="00F65135"/>
    <w:rsid w:val="00F651BE"/>
    <w:rsid w:val="00F65682"/>
    <w:rsid w:val="00F661B2"/>
    <w:rsid w:val="00F6638C"/>
    <w:rsid w:val="00F66416"/>
    <w:rsid w:val="00F6665B"/>
    <w:rsid w:val="00F66763"/>
    <w:rsid w:val="00F6686A"/>
    <w:rsid w:val="00F66CF5"/>
    <w:rsid w:val="00F675BE"/>
    <w:rsid w:val="00F67611"/>
    <w:rsid w:val="00F67657"/>
    <w:rsid w:val="00F67B70"/>
    <w:rsid w:val="00F67E3C"/>
    <w:rsid w:val="00F67F53"/>
    <w:rsid w:val="00F703BE"/>
    <w:rsid w:val="00F70637"/>
    <w:rsid w:val="00F70779"/>
    <w:rsid w:val="00F70B35"/>
    <w:rsid w:val="00F70C5D"/>
    <w:rsid w:val="00F711D1"/>
    <w:rsid w:val="00F71BC3"/>
    <w:rsid w:val="00F71F69"/>
    <w:rsid w:val="00F724CB"/>
    <w:rsid w:val="00F72A1D"/>
    <w:rsid w:val="00F72B72"/>
    <w:rsid w:val="00F72D68"/>
    <w:rsid w:val="00F72F1A"/>
    <w:rsid w:val="00F73775"/>
    <w:rsid w:val="00F73C48"/>
    <w:rsid w:val="00F74020"/>
    <w:rsid w:val="00F74367"/>
    <w:rsid w:val="00F747B9"/>
    <w:rsid w:val="00F74BB9"/>
    <w:rsid w:val="00F7545F"/>
    <w:rsid w:val="00F75582"/>
    <w:rsid w:val="00F755C4"/>
    <w:rsid w:val="00F75CBA"/>
    <w:rsid w:val="00F75E03"/>
    <w:rsid w:val="00F75FE6"/>
    <w:rsid w:val="00F760A7"/>
    <w:rsid w:val="00F763EF"/>
    <w:rsid w:val="00F76583"/>
    <w:rsid w:val="00F76A79"/>
    <w:rsid w:val="00F76CBA"/>
    <w:rsid w:val="00F76EFA"/>
    <w:rsid w:val="00F7719A"/>
    <w:rsid w:val="00F77451"/>
    <w:rsid w:val="00F776B5"/>
    <w:rsid w:val="00F77A22"/>
    <w:rsid w:val="00F77BB3"/>
    <w:rsid w:val="00F77D86"/>
    <w:rsid w:val="00F77F3B"/>
    <w:rsid w:val="00F80003"/>
    <w:rsid w:val="00F804BE"/>
    <w:rsid w:val="00F8083B"/>
    <w:rsid w:val="00F80B5A"/>
    <w:rsid w:val="00F80E57"/>
    <w:rsid w:val="00F812D7"/>
    <w:rsid w:val="00F81569"/>
    <w:rsid w:val="00F817CE"/>
    <w:rsid w:val="00F818C9"/>
    <w:rsid w:val="00F81D25"/>
    <w:rsid w:val="00F820C3"/>
    <w:rsid w:val="00F82217"/>
    <w:rsid w:val="00F82447"/>
    <w:rsid w:val="00F82842"/>
    <w:rsid w:val="00F82A12"/>
    <w:rsid w:val="00F82D8A"/>
    <w:rsid w:val="00F83EB5"/>
    <w:rsid w:val="00F84209"/>
    <w:rsid w:val="00F842D9"/>
    <w:rsid w:val="00F8456C"/>
    <w:rsid w:val="00F846DF"/>
    <w:rsid w:val="00F84AE5"/>
    <w:rsid w:val="00F84F7B"/>
    <w:rsid w:val="00F859D8"/>
    <w:rsid w:val="00F860FA"/>
    <w:rsid w:val="00F86310"/>
    <w:rsid w:val="00F8632E"/>
    <w:rsid w:val="00F864D1"/>
    <w:rsid w:val="00F86566"/>
    <w:rsid w:val="00F868F5"/>
    <w:rsid w:val="00F87CA7"/>
    <w:rsid w:val="00F87D5A"/>
    <w:rsid w:val="00F87F1B"/>
    <w:rsid w:val="00F90195"/>
    <w:rsid w:val="00F90309"/>
    <w:rsid w:val="00F90509"/>
    <w:rsid w:val="00F9056A"/>
    <w:rsid w:val="00F90F8D"/>
    <w:rsid w:val="00F91759"/>
    <w:rsid w:val="00F918F9"/>
    <w:rsid w:val="00F91D4B"/>
    <w:rsid w:val="00F920B5"/>
    <w:rsid w:val="00F92288"/>
    <w:rsid w:val="00F922EE"/>
    <w:rsid w:val="00F92310"/>
    <w:rsid w:val="00F9256F"/>
    <w:rsid w:val="00F926A8"/>
    <w:rsid w:val="00F92782"/>
    <w:rsid w:val="00F92970"/>
    <w:rsid w:val="00F92B69"/>
    <w:rsid w:val="00F92F01"/>
    <w:rsid w:val="00F92F53"/>
    <w:rsid w:val="00F9343C"/>
    <w:rsid w:val="00F9351C"/>
    <w:rsid w:val="00F935F5"/>
    <w:rsid w:val="00F93A72"/>
    <w:rsid w:val="00F93AA9"/>
    <w:rsid w:val="00F948C8"/>
    <w:rsid w:val="00F94DAE"/>
    <w:rsid w:val="00F94F4C"/>
    <w:rsid w:val="00F95126"/>
    <w:rsid w:val="00F9526C"/>
    <w:rsid w:val="00F95754"/>
    <w:rsid w:val="00F9578F"/>
    <w:rsid w:val="00F959D9"/>
    <w:rsid w:val="00F95A80"/>
    <w:rsid w:val="00F95C33"/>
    <w:rsid w:val="00F95D1C"/>
    <w:rsid w:val="00F95E04"/>
    <w:rsid w:val="00F95E75"/>
    <w:rsid w:val="00F96422"/>
    <w:rsid w:val="00F9670D"/>
    <w:rsid w:val="00F96985"/>
    <w:rsid w:val="00F97409"/>
    <w:rsid w:val="00F97838"/>
    <w:rsid w:val="00F979D1"/>
    <w:rsid w:val="00F97A50"/>
    <w:rsid w:val="00F97E48"/>
    <w:rsid w:val="00FA0021"/>
    <w:rsid w:val="00FA0E9E"/>
    <w:rsid w:val="00FA1268"/>
    <w:rsid w:val="00FA1BEB"/>
    <w:rsid w:val="00FA1C72"/>
    <w:rsid w:val="00FA2A7F"/>
    <w:rsid w:val="00FA2BB3"/>
    <w:rsid w:val="00FA39E4"/>
    <w:rsid w:val="00FA4379"/>
    <w:rsid w:val="00FA556A"/>
    <w:rsid w:val="00FA5B85"/>
    <w:rsid w:val="00FA6003"/>
    <w:rsid w:val="00FA66CD"/>
    <w:rsid w:val="00FA6A9F"/>
    <w:rsid w:val="00FA7ABF"/>
    <w:rsid w:val="00FA7F70"/>
    <w:rsid w:val="00FB03EA"/>
    <w:rsid w:val="00FB0416"/>
    <w:rsid w:val="00FB0829"/>
    <w:rsid w:val="00FB0AA0"/>
    <w:rsid w:val="00FB0BB1"/>
    <w:rsid w:val="00FB0F14"/>
    <w:rsid w:val="00FB1108"/>
    <w:rsid w:val="00FB1586"/>
    <w:rsid w:val="00FB19C1"/>
    <w:rsid w:val="00FB2798"/>
    <w:rsid w:val="00FB281B"/>
    <w:rsid w:val="00FB2CD0"/>
    <w:rsid w:val="00FB3859"/>
    <w:rsid w:val="00FB3899"/>
    <w:rsid w:val="00FB3F1E"/>
    <w:rsid w:val="00FB478D"/>
    <w:rsid w:val="00FB4A33"/>
    <w:rsid w:val="00FB4C80"/>
    <w:rsid w:val="00FB4CEF"/>
    <w:rsid w:val="00FB4DCE"/>
    <w:rsid w:val="00FB5061"/>
    <w:rsid w:val="00FB5510"/>
    <w:rsid w:val="00FB5647"/>
    <w:rsid w:val="00FB5808"/>
    <w:rsid w:val="00FB5A1A"/>
    <w:rsid w:val="00FB5E5C"/>
    <w:rsid w:val="00FB630C"/>
    <w:rsid w:val="00FB658C"/>
    <w:rsid w:val="00FB69C7"/>
    <w:rsid w:val="00FB6A29"/>
    <w:rsid w:val="00FB6A6A"/>
    <w:rsid w:val="00FB6FFA"/>
    <w:rsid w:val="00FB7C0B"/>
    <w:rsid w:val="00FC0101"/>
    <w:rsid w:val="00FC0409"/>
    <w:rsid w:val="00FC0520"/>
    <w:rsid w:val="00FC0548"/>
    <w:rsid w:val="00FC08AA"/>
    <w:rsid w:val="00FC0CDC"/>
    <w:rsid w:val="00FC0FFE"/>
    <w:rsid w:val="00FC141C"/>
    <w:rsid w:val="00FC1459"/>
    <w:rsid w:val="00FC18D9"/>
    <w:rsid w:val="00FC1AB5"/>
    <w:rsid w:val="00FC1CF8"/>
    <w:rsid w:val="00FC1FD1"/>
    <w:rsid w:val="00FC266A"/>
    <w:rsid w:val="00FC31C6"/>
    <w:rsid w:val="00FC36C9"/>
    <w:rsid w:val="00FC3955"/>
    <w:rsid w:val="00FC3A78"/>
    <w:rsid w:val="00FC3D4C"/>
    <w:rsid w:val="00FC4006"/>
    <w:rsid w:val="00FC47B8"/>
    <w:rsid w:val="00FC4EB0"/>
    <w:rsid w:val="00FC5718"/>
    <w:rsid w:val="00FC5CAC"/>
    <w:rsid w:val="00FC6098"/>
    <w:rsid w:val="00FC6D7E"/>
    <w:rsid w:val="00FC703B"/>
    <w:rsid w:val="00FC7429"/>
    <w:rsid w:val="00FC75BE"/>
    <w:rsid w:val="00FC7951"/>
    <w:rsid w:val="00FD0302"/>
    <w:rsid w:val="00FD07F6"/>
    <w:rsid w:val="00FD08C8"/>
    <w:rsid w:val="00FD0DBE"/>
    <w:rsid w:val="00FD0F48"/>
    <w:rsid w:val="00FD10BF"/>
    <w:rsid w:val="00FD11AE"/>
    <w:rsid w:val="00FD1661"/>
    <w:rsid w:val="00FD17B6"/>
    <w:rsid w:val="00FD1AEB"/>
    <w:rsid w:val="00FD1E0E"/>
    <w:rsid w:val="00FD1EC8"/>
    <w:rsid w:val="00FD207B"/>
    <w:rsid w:val="00FD21BB"/>
    <w:rsid w:val="00FD30D2"/>
    <w:rsid w:val="00FD312E"/>
    <w:rsid w:val="00FD3523"/>
    <w:rsid w:val="00FD36D3"/>
    <w:rsid w:val="00FD3B3C"/>
    <w:rsid w:val="00FD406E"/>
    <w:rsid w:val="00FD4205"/>
    <w:rsid w:val="00FD46E8"/>
    <w:rsid w:val="00FD47ED"/>
    <w:rsid w:val="00FD49AE"/>
    <w:rsid w:val="00FD4B32"/>
    <w:rsid w:val="00FD5670"/>
    <w:rsid w:val="00FD5D99"/>
    <w:rsid w:val="00FD694E"/>
    <w:rsid w:val="00FD6EB6"/>
    <w:rsid w:val="00FD70D2"/>
    <w:rsid w:val="00FD71C8"/>
    <w:rsid w:val="00FD74DB"/>
    <w:rsid w:val="00FD7660"/>
    <w:rsid w:val="00FD766B"/>
    <w:rsid w:val="00FD7775"/>
    <w:rsid w:val="00FD7F4A"/>
    <w:rsid w:val="00FE0655"/>
    <w:rsid w:val="00FE0AAE"/>
    <w:rsid w:val="00FE0D00"/>
    <w:rsid w:val="00FE11FE"/>
    <w:rsid w:val="00FE13B1"/>
    <w:rsid w:val="00FE1E47"/>
    <w:rsid w:val="00FE1E75"/>
    <w:rsid w:val="00FE2365"/>
    <w:rsid w:val="00FE30D7"/>
    <w:rsid w:val="00FE3362"/>
    <w:rsid w:val="00FE37D7"/>
    <w:rsid w:val="00FE3842"/>
    <w:rsid w:val="00FE3DAE"/>
    <w:rsid w:val="00FE41F2"/>
    <w:rsid w:val="00FE4538"/>
    <w:rsid w:val="00FE4649"/>
    <w:rsid w:val="00FE4C45"/>
    <w:rsid w:val="00FE4C7B"/>
    <w:rsid w:val="00FE4D97"/>
    <w:rsid w:val="00FE5197"/>
    <w:rsid w:val="00FE55F6"/>
    <w:rsid w:val="00FE5AFE"/>
    <w:rsid w:val="00FE6737"/>
    <w:rsid w:val="00FE691F"/>
    <w:rsid w:val="00FE69B6"/>
    <w:rsid w:val="00FE7242"/>
    <w:rsid w:val="00FE7336"/>
    <w:rsid w:val="00FE74E0"/>
    <w:rsid w:val="00FE755F"/>
    <w:rsid w:val="00FE769E"/>
    <w:rsid w:val="00FE7759"/>
    <w:rsid w:val="00FE787C"/>
    <w:rsid w:val="00FE7C34"/>
    <w:rsid w:val="00FE7DD8"/>
    <w:rsid w:val="00FE7ED5"/>
    <w:rsid w:val="00FE7F32"/>
    <w:rsid w:val="00FF0763"/>
    <w:rsid w:val="00FF0861"/>
    <w:rsid w:val="00FF093C"/>
    <w:rsid w:val="00FF0988"/>
    <w:rsid w:val="00FF09DD"/>
    <w:rsid w:val="00FF0C7B"/>
    <w:rsid w:val="00FF0F8D"/>
    <w:rsid w:val="00FF0FCE"/>
    <w:rsid w:val="00FF0FDF"/>
    <w:rsid w:val="00FF0FFF"/>
    <w:rsid w:val="00FF11AB"/>
    <w:rsid w:val="00FF126E"/>
    <w:rsid w:val="00FF21C5"/>
    <w:rsid w:val="00FF27FE"/>
    <w:rsid w:val="00FF3042"/>
    <w:rsid w:val="00FF3195"/>
    <w:rsid w:val="00FF3611"/>
    <w:rsid w:val="00FF371A"/>
    <w:rsid w:val="00FF3A0B"/>
    <w:rsid w:val="00FF4224"/>
    <w:rsid w:val="00FF42C6"/>
    <w:rsid w:val="00FF44E0"/>
    <w:rsid w:val="00FF4579"/>
    <w:rsid w:val="00FF45A5"/>
    <w:rsid w:val="00FF4E05"/>
    <w:rsid w:val="00FF52F1"/>
    <w:rsid w:val="00FF5AEC"/>
    <w:rsid w:val="00FF5C07"/>
    <w:rsid w:val="00FF5C91"/>
    <w:rsid w:val="00FF5D30"/>
    <w:rsid w:val="00FF634F"/>
    <w:rsid w:val="00FF63D4"/>
    <w:rsid w:val="00FF63E6"/>
    <w:rsid w:val="00FF6D7A"/>
    <w:rsid w:val="06263B07"/>
    <w:rsid w:val="0787D4CA"/>
    <w:rsid w:val="0A7595E8"/>
    <w:rsid w:val="0B6B4E19"/>
    <w:rsid w:val="0BC681ED"/>
    <w:rsid w:val="0CBC5306"/>
    <w:rsid w:val="0F6D0BF3"/>
    <w:rsid w:val="1F5CB5EF"/>
    <w:rsid w:val="2D42EF0A"/>
    <w:rsid w:val="2E0E4777"/>
    <w:rsid w:val="32ED56AD"/>
    <w:rsid w:val="34DA8DAE"/>
    <w:rsid w:val="3ABD04A8"/>
    <w:rsid w:val="3D8751FB"/>
    <w:rsid w:val="3F7B4A0E"/>
    <w:rsid w:val="438BD710"/>
    <w:rsid w:val="46FA6020"/>
    <w:rsid w:val="5387E33D"/>
    <w:rsid w:val="5574076F"/>
    <w:rsid w:val="56DC2EA8"/>
    <w:rsid w:val="5E67F96B"/>
    <w:rsid w:val="5E6FAD65"/>
    <w:rsid w:val="6058F1CB"/>
    <w:rsid w:val="616BC144"/>
    <w:rsid w:val="6320C710"/>
    <w:rsid w:val="63B442FF"/>
    <w:rsid w:val="66BA29D3"/>
    <w:rsid w:val="6F511A88"/>
    <w:rsid w:val="73EB10D4"/>
    <w:rsid w:val="7411D9DC"/>
    <w:rsid w:val="7A2B76D8"/>
    <w:rsid w:val="7EF0255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Caption Char1 Char,cap Char Char1,Caption Char Char1 Char,cap Char2,条目,CaptionTable,cap1,cap2,cap11,Légende-figure,Légende-figure Char,Beschrifubg,Beschriftung Char,label,cap11 Char,cap11 Char Char Char,captions"/>
    <w:basedOn w:val="Normal"/>
    <w:next w:val="Normal"/>
    <w:link w:val="CaptionChar1"/>
    <w:qFormat/>
    <w:rsid w:val="008F5D6D"/>
    <w:pPr>
      <w:spacing w:before="120" w:after="120" w:line="283" w:lineRule="auto"/>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BE7DE3"/>
    <w:rPr>
      <w:color w:val="808080"/>
    </w:rPr>
  </w:style>
  <w:style w:type="paragraph" w:customStyle="1" w:styleId="Text">
    <w:name w:val="Text"/>
    <w:basedOn w:val="Normal"/>
    <w:rsid w:val="004A021C"/>
    <w:pPr>
      <w:widowControl w:val="0"/>
      <w:autoSpaceDE w:val="0"/>
      <w:autoSpaceDN w:val="0"/>
      <w:spacing w:after="0" w:line="252" w:lineRule="auto"/>
      <w:ind w:firstLine="202"/>
      <w:jc w:val="both"/>
    </w:pPr>
    <w:rPr>
      <w:rFonts w:ascii="Times New Roman" w:eastAsia="Times New Roman" w:hAnsi="Times New Roman" w:cs="Times New Roman"/>
      <w:szCs w:val="20"/>
    </w:rPr>
  </w:style>
  <w:style w:type="paragraph" w:customStyle="1" w:styleId="FigureCaption">
    <w:name w:val="Figure Caption"/>
    <w:basedOn w:val="Normal"/>
    <w:rsid w:val="004A021C"/>
    <w:pPr>
      <w:autoSpaceDE w:val="0"/>
      <w:autoSpaceDN w:val="0"/>
      <w:spacing w:after="0" w:line="240" w:lineRule="auto"/>
      <w:jc w:val="both"/>
    </w:pPr>
    <w:rPr>
      <w:rFonts w:ascii="Times New Roman" w:eastAsia="Times New Roman" w:hAnsi="Times New Roman" w:cs="Times New Roman"/>
      <w:sz w:val="16"/>
      <w:szCs w:val="16"/>
    </w:rPr>
  </w:style>
  <w:style w:type="table" w:styleId="PlainTable1">
    <w:name w:val="Plain Table 1"/>
    <w:basedOn w:val="TableNormal"/>
    <w:uiPriority w:val="41"/>
    <w:locked/>
    <w:rsid w:val="006C4CA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A60E43"/>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EA002B"/>
    <w:rPr>
      <w:rFonts w:ascii="Arial" w:eastAsiaTheme="minorHAnsi" w:hAnsi="Arial" w:cstheme="minorBidi"/>
      <w:szCs w:val="22"/>
      <w:lang w:val="en-US" w:eastAsia="en-US"/>
    </w:rPr>
  </w:style>
  <w:style w:type="character" w:styleId="Mention">
    <w:name w:val="Mention"/>
    <w:basedOn w:val="DefaultParagraphFont"/>
    <w:uiPriority w:val="99"/>
    <w:unhideWhenUsed/>
    <w:rsid w:val="006D0940"/>
    <w:rPr>
      <w:color w:val="2B579A"/>
      <w:shd w:val="clear" w:color="auto" w:fill="E1DFDD"/>
    </w:rPr>
  </w:style>
  <w:style w:type="character" w:customStyle="1" w:styleId="TALChar">
    <w:name w:val="TAL Char"/>
    <w:qFormat/>
    <w:rsid w:val="0092520C"/>
    <w:rPr>
      <w:rFonts w:ascii="Arial" w:hAnsi="Arial"/>
      <w:sz w:val="18"/>
      <w:lang w:eastAsia="en-US"/>
    </w:rPr>
  </w:style>
  <w:style w:type="character" w:customStyle="1" w:styleId="TACChar">
    <w:name w:val="TAC Char"/>
    <w:link w:val="TAC"/>
    <w:qFormat/>
    <w:rsid w:val="006B611A"/>
    <w:rPr>
      <w:rFonts w:ascii="Arial" w:eastAsiaTheme="minorHAnsi" w:hAnsi="Arial" w:cstheme="minorBidi"/>
      <w:sz w:val="18"/>
      <w:szCs w:val="22"/>
      <w:lang w:val="x-none" w:eastAsia="x-none"/>
    </w:rPr>
  </w:style>
  <w:style w:type="paragraph" w:customStyle="1" w:styleId="Tabletext">
    <w:name w:val="Table_text"/>
    <w:basedOn w:val="Normal"/>
    <w:qFormat/>
    <w:rsid w:val="00AB34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SimSun" w:hAnsi="Times New Roman" w:cs="Times New Roman"/>
      <w:sz w:val="22"/>
      <w:szCs w:val="20"/>
      <w:lang w:val="en-GB"/>
    </w:rPr>
  </w:style>
  <w:style w:type="character" w:styleId="UnresolvedMention">
    <w:name w:val="Unresolved Mention"/>
    <w:basedOn w:val="DefaultParagraphFont"/>
    <w:uiPriority w:val="99"/>
    <w:semiHidden/>
    <w:unhideWhenUsed/>
    <w:rsid w:val="007F03F9"/>
    <w:rPr>
      <w:color w:val="605E5C"/>
      <w:shd w:val="clear" w:color="auto" w:fill="E1DFDD"/>
    </w:rPr>
  </w:style>
  <w:style w:type="character" w:customStyle="1" w:styleId="0MaintextChar">
    <w:name w:val="0 Main text Char"/>
    <w:link w:val="0Maintext"/>
    <w:qFormat/>
    <w:locked/>
    <w:rsid w:val="0094021E"/>
    <w:rPr>
      <w:rFonts w:ascii="Times New Roman" w:hAnsi="Times New Roman"/>
      <w:lang w:eastAsia="en-US"/>
    </w:rPr>
  </w:style>
  <w:style w:type="paragraph" w:customStyle="1" w:styleId="0Maintext">
    <w:name w:val="0 Main text"/>
    <w:basedOn w:val="Normal"/>
    <w:link w:val="0MaintextChar"/>
    <w:qFormat/>
    <w:rsid w:val="0094021E"/>
    <w:pPr>
      <w:spacing w:after="0" w:line="240" w:lineRule="auto"/>
      <w:jc w:val="both"/>
    </w:pPr>
    <w:rPr>
      <w:rFonts w:ascii="Times New Roman" w:eastAsia="Times New Roman" w:hAnsi="Times New Roman" w:cs="Times New Roman"/>
      <w:szCs w:val="20"/>
      <w:lang w:val="en-GB"/>
    </w:rPr>
  </w:style>
  <w:style w:type="character" w:customStyle="1" w:styleId="CaptionChar1">
    <w:name w:val="Caption Char1"/>
    <w:aliases w:val="cap Char1,cap Char Char,Caption Char Char,Caption Char1 Char Char,cap Char Char1 Char,Caption Char Char1 Char Char,cap Char2 Char,条目 Char,CaptionTable Char,cap1 Char,cap2 Char,cap11 Char1,Légende-figure Char1,Légende-figure Char Char"/>
    <w:link w:val="Caption"/>
    <w:qFormat/>
    <w:rsid w:val="00404CC5"/>
    <w:rPr>
      <w:rFonts w:ascii="Arial" w:eastAsiaTheme="minorHAnsi" w:hAnsi="Arial" w:cstheme="minorBidi"/>
      <w:b/>
      <w:szCs w:val="22"/>
      <w:lang w:val="en-US"/>
    </w:rPr>
  </w:style>
  <w:style w:type="character" w:customStyle="1" w:styleId="TANChar">
    <w:name w:val="TAN Char"/>
    <w:link w:val="TAN"/>
    <w:qFormat/>
    <w:rsid w:val="00180BE6"/>
    <w:rPr>
      <w:rFonts w:ascii="Arial" w:eastAsiaTheme="minorHAnsi" w:hAnsi="Arial" w:cstheme="minorBidi"/>
      <w:sz w:val="18"/>
      <w:szCs w:val="22"/>
      <w:lang w:val="x-none" w:eastAsia="x-none"/>
    </w:rPr>
  </w:style>
  <w:style w:type="character" w:customStyle="1" w:styleId="B10">
    <w:name w:val="B1 (文字)"/>
    <w:qFormat/>
    <w:rsid w:val="000B0208"/>
    <w:rPr>
      <w:rFonts w:ascii="Times New Roman" w:eastAsia="MS Mincho" w:hAnsi="Times New Roman" w:cs="Times New Roman"/>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857927">
      <w:bodyDiv w:val="1"/>
      <w:marLeft w:val="0"/>
      <w:marRight w:val="0"/>
      <w:marTop w:val="0"/>
      <w:marBottom w:val="0"/>
      <w:divBdr>
        <w:top w:val="none" w:sz="0" w:space="0" w:color="auto"/>
        <w:left w:val="none" w:sz="0" w:space="0" w:color="auto"/>
        <w:bottom w:val="none" w:sz="0" w:space="0" w:color="auto"/>
        <w:right w:val="none" w:sz="0" w:space="0" w:color="auto"/>
      </w:divBdr>
    </w:div>
    <w:div w:id="127361631">
      <w:bodyDiv w:val="1"/>
      <w:marLeft w:val="0"/>
      <w:marRight w:val="0"/>
      <w:marTop w:val="0"/>
      <w:marBottom w:val="0"/>
      <w:divBdr>
        <w:top w:val="none" w:sz="0" w:space="0" w:color="auto"/>
        <w:left w:val="none" w:sz="0" w:space="0" w:color="auto"/>
        <w:bottom w:val="none" w:sz="0" w:space="0" w:color="auto"/>
        <w:right w:val="none" w:sz="0" w:space="0" w:color="auto"/>
      </w:divBdr>
    </w:div>
    <w:div w:id="237717252">
      <w:bodyDiv w:val="1"/>
      <w:marLeft w:val="0"/>
      <w:marRight w:val="0"/>
      <w:marTop w:val="0"/>
      <w:marBottom w:val="0"/>
      <w:divBdr>
        <w:top w:val="none" w:sz="0" w:space="0" w:color="auto"/>
        <w:left w:val="none" w:sz="0" w:space="0" w:color="auto"/>
        <w:bottom w:val="none" w:sz="0" w:space="0" w:color="auto"/>
        <w:right w:val="none" w:sz="0" w:space="0" w:color="auto"/>
      </w:divBdr>
    </w:div>
    <w:div w:id="368838700">
      <w:bodyDiv w:val="1"/>
      <w:marLeft w:val="0"/>
      <w:marRight w:val="0"/>
      <w:marTop w:val="0"/>
      <w:marBottom w:val="0"/>
      <w:divBdr>
        <w:top w:val="none" w:sz="0" w:space="0" w:color="auto"/>
        <w:left w:val="none" w:sz="0" w:space="0" w:color="auto"/>
        <w:bottom w:val="none" w:sz="0" w:space="0" w:color="auto"/>
        <w:right w:val="none" w:sz="0" w:space="0" w:color="auto"/>
      </w:divBdr>
    </w:div>
    <w:div w:id="371805995">
      <w:bodyDiv w:val="1"/>
      <w:marLeft w:val="0"/>
      <w:marRight w:val="0"/>
      <w:marTop w:val="0"/>
      <w:marBottom w:val="0"/>
      <w:divBdr>
        <w:top w:val="none" w:sz="0" w:space="0" w:color="auto"/>
        <w:left w:val="none" w:sz="0" w:space="0" w:color="auto"/>
        <w:bottom w:val="none" w:sz="0" w:space="0" w:color="auto"/>
        <w:right w:val="none" w:sz="0" w:space="0" w:color="auto"/>
      </w:divBdr>
    </w:div>
    <w:div w:id="695545619">
      <w:bodyDiv w:val="1"/>
      <w:marLeft w:val="0"/>
      <w:marRight w:val="0"/>
      <w:marTop w:val="0"/>
      <w:marBottom w:val="0"/>
      <w:divBdr>
        <w:top w:val="none" w:sz="0" w:space="0" w:color="auto"/>
        <w:left w:val="none" w:sz="0" w:space="0" w:color="auto"/>
        <w:bottom w:val="none" w:sz="0" w:space="0" w:color="auto"/>
        <w:right w:val="none" w:sz="0" w:space="0" w:color="auto"/>
      </w:divBdr>
    </w:div>
    <w:div w:id="721752149">
      <w:bodyDiv w:val="1"/>
      <w:marLeft w:val="0"/>
      <w:marRight w:val="0"/>
      <w:marTop w:val="0"/>
      <w:marBottom w:val="0"/>
      <w:divBdr>
        <w:top w:val="none" w:sz="0" w:space="0" w:color="auto"/>
        <w:left w:val="none" w:sz="0" w:space="0" w:color="auto"/>
        <w:bottom w:val="none" w:sz="0" w:space="0" w:color="auto"/>
        <w:right w:val="none" w:sz="0" w:space="0" w:color="auto"/>
      </w:divBdr>
    </w:div>
    <w:div w:id="788012989">
      <w:bodyDiv w:val="1"/>
      <w:marLeft w:val="0"/>
      <w:marRight w:val="0"/>
      <w:marTop w:val="0"/>
      <w:marBottom w:val="0"/>
      <w:divBdr>
        <w:top w:val="none" w:sz="0" w:space="0" w:color="auto"/>
        <w:left w:val="none" w:sz="0" w:space="0" w:color="auto"/>
        <w:bottom w:val="none" w:sz="0" w:space="0" w:color="auto"/>
        <w:right w:val="none" w:sz="0" w:space="0" w:color="auto"/>
      </w:divBdr>
    </w:div>
    <w:div w:id="964894265">
      <w:bodyDiv w:val="1"/>
      <w:marLeft w:val="0"/>
      <w:marRight w:val="0"/>
      <w:marTop w:val="0"/>
      <w:marBottom w:val="0"/>
      <w:divBdr>
        <w:top w:val="none" w:sz="0" w:space="0" w:color="auto"/>
        <w:left w:val="none" w:sz="0" w:space="0" w:color="auto"/>
        <w:bottom w:val="none" w:sz="0" w:space="0" w:color="auto"/>
        <w:right w:val="none" w:sz="0" w:space="0" w:color="auto"/>
      </w:divBdr>
    </w:div>
    <w:div w:id="1011952861">
      <w:bodyDiv w:val="1"/>
      <w:marLeft w:val="0"/>
      <w:marRight w:val="0"/>
      <w:marTop w:val="0"/>
      <w:marBottom w:val="0"/>
      <w:divBdr>
        <w:top w:val="none" w:sz="0" w:space="0" w:color="auto"/>
        <w:left w:val="none" w:sz="0" w:space="0" w:color="auto"/>
        <w:bottom w:val="none" w:sz="0" w:space="0" w:color="auto"/>
        <w:right w:val="none" w:sz="0" w:space="0" w:color="auto"/>
      </w:divBdr>
    </w:div>
    <w:div w:id="1069040842">
      <w:bodyDiv w:val="1"/>
      <w:marLeft w:val="0"/>
      <w:marRight w:val="0"/>
      <w:marTop w:val="0"/>
      <w:marBottom w:val="0"/>
      <w:divBdr>
        <w:top w:val="none" w:sz="0" w:space="0" w:color="auto"/>
        <w:left w:val="none" w:sz="0" w:space="0" w:color="auto"/>
        <w:bottom w:val="none" w:sz="0" w:space="0" w:color="auto"/>
        <w:right w:val="none" w:sz="0" w:space="0" w:color="auto"/>
      </w:divBdr>
    </w:div>
    <w:div w:id="1199126700">
      <w:bodyDiv w:val="1"/>
      <w:marLeft w:val="0"/>
      <w:marRight w:val="0"/>
      <w:marTop w:val="0"/>
      <w:marBottom w:val="0"/>
      <w:divBdr>
        <w:top w:val="none" w:sz="0" w:space="0" w:color="auto"/>
        <w:left w:val="none" w:sz="0" w:space="0" w:color="auto"/>
        <w:bottom w:val="none" w:sz="0" w:space="0" w:color="auto"/>
        <w:right w:val="none" w:sz="0" w:space="0" w:color="auto"/>
      </w:divBdr>
    </w:div>
    <w:div w:id="1320035214">
      <w:bodyDiv w:val="1"/>
      <w:marLeft w:val="0"/>
      <w:marRight w:val="0"/>
      <w:marTop w:val="0"/>
      <w:marBottom w:val="0"/>
      <w:divBdr>
        <w:top w:val="none" w:sz="0" w:space="0" w:color="auto"/>
        <w:left w:val="none" w:sz="0" w:space="0" w:color="auto"/>
        <w:bottom w:val="none" w:sz="0" w:space="0" w:color="auto"/>
        <w:right w:val="none" w:sz="0" w:space="0" w:color="auto"/>
      </w:divBdr>
    </w:div>
    <w:div w:id="1393500645">
      <w:bodyDiv w:val="1"/>
      <w:marLeft w:val="0"/>
      <w:marRight w:val="0"/>
      <w:marTop w:val="0"/>
      <w:marBottom w:val="0"/>
      <w:divBdr>
        <w:top w:val="none" w:sz="0" w:space="0" w:color="auto"/>
        <w:left w:val="none" w:sz="0" w:space="0" w:color="auto"/>
        <w:bottom w:val="none" w:sz="0" w:space="0" w:color="auto"/>
        <w:right w:val="none" w:sz="0" w:space="0" w:color="auto"/>
      </w:divBdr>
    </w:div>
    <w:div w:id="1402367392">
      <w:bodyDiv w:val="1"/>
      <w:marLeft w:val="0"/>
      <w:marRight w:val="0"/>
      <w:marTop w:val="0"/>
      <w:marBottom w:val="0"/>
      <w:divBdr>
        <w:top w:val="none" w:sz="0" w:space="0" w:color="auto"/>
        <w:left w:val="none" w:sz="0" w:space="0" w:color="auto"/>
        <w:bottom w:val="none" w:sz="0" w:space="0" w:color="auto"/>
        <w:right w:val="none" w:sz="0" w:space="0" w:color="auto"/>
      </w:divBdr>
      <w:divsChild>
        <w:div w:id="1604024484">
          <w:marLeft w:val="0"/>
          <w:marRight w:val="0"/>
          <w:marTop w:val="0"/>
          <w:marBottom w:val="0"/>
          <w:divBdr>
            <w:top w:val="none" w:sz="0" w:space="0" w:color="auto"/>
            <w:left w:val="none" w:sz="0" w:space="0" w:color="auto"/>
            <w:bottom w:val="none" w:sz="0" w:space="0" w:color="auto"/>
            <w:right w:val="none" w:sz="0" w:space="0" w:color="auto"/>
          </w:divBdr>
          <w:divsChild>
            <w:div w:id="53897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212691">
      <w:bodyDiv w:val="1"/>
      <w:marLeft w:val="0"/>
      <w:marRight w:val="0"/>
      <w:marTop w:val="0"/>
      <w:marBottom w:val="0"/>
      <w:divBdr>
        <w:top w:val="none" w:sz="0" w:space="0" w:color="auto"/>
        <w:left w:val="none" w:sz="0" w:space="0" w:color="auto"/>
        <w:bottom w:val="none" w:sz="0" w:space="0" w:color="auto"/>
        <w:right w:val="none" w:sz="0" w:space="0" w:color="auto"/>
      </w:divBdr>
    </w:div>
    <w:div w:id="1485975081">
      <w:bodyDiv w:val="1"/>
      <w:marLeft w:val="0"/>
      <w:marRight w:val="0"/>
      <w:marTop w:val="0"/>
      <w:marBottom w:val="0"/>
      <w:divBdr>
        <w:top w:val="none" w:sz="0" w:space="0" w:color="auto"/>
        <w:left w:val="none" w:sz="0" w:space="0" w:color="auto"/>
        <w:bottom w:val="none" w:sz="0" w:space="0" w:color="auto"/>
        <w:right w:val="none" w:sz="0" w:space="0" w:color="auto"/>
      </w:divBdr>
      <w:divsChild>
        <w:div w:id="318046814">
          <w:marLeft w:val="0"/>
          <w:marRight w:val="0"/>
          <w:marTop w:val="0"/>
          <w:marBottom w:val="0"/>
          <w:divBdr>
            <w:top w:val="none" w:sz="0" w:space="0" w:color="auto"/>
            <w:left w:val="none" w:sz="0" w:space="0" w:color="auto"/>
            <w:bottom w:val="none" w:sz="0" w:space="0" w:color="auto"/>
            <w:right w:val="none" w:sz="0" w:space="0" w:color="auto"/>
          </w:divBdr>
          <w:divsChild>
            <w:div w:id="1104156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846906">
      <w:bodyDiv w:val="1"/>
      <w:marLeft w:val="0"/>
      <w:marRight w:val="0"/>
      <w:marTop w:val="0"/>
      <w:marBottom w:val="0"/>
      <w:divBdr>
        <w:top w:val="none" w:sz="0" w:space="0" w:color="auto"/>
        <w:left w:val="none" w:sz="0" w:space="0" w:color="auto"/>
        <w:bottom w:val="none" w:sz="0" w:space="0" w:color="auto"/>
        <w:right w:val="none" w:sz="0" w:space="0" w:color="auto"/>
      </w:divBdr>
    </w:div>
    <w:div w:id="1644889760">
      <w:bodyDiv w:val="1"/>
      <w:marLeft w:val="0"/>
      <w:marRight w:val="0"/>
      <w:marTop w:val="0"/>
      <w:marBottom w:val="0"/>
      <w:divBdr>
        <w:top w:val="none" w:sz="0" w:space="0" w:color="auto"/>
        <w:left w:val="none" w:sz="0" w:space="0" w:color="auto"/>
        <w:bottom w:val="none" w:sz="0" w:space="0" w:color="auto"/>
        <w:right w:val="none" w:sz="0" w:space="0" w:color="auto"/>
      </w:divBdr>
    </w:div>
    <w:div w:id="1780952281">
      <w:bodyDiv w:val="1"/>
      <w:marLeft w:val="0"/>
      <w:marRight w:val="0"/>
      <w:marTop w:val="0"/>
      <w:marBottom w:val="0"/>
      <w:divBdr>
        <w:top w:val="none" w:sz="0" w:space="0" w:color="auto"/>
        <w:left w:val="none" w:sz="0" w:space="0" w:color="auto"/>
        <w:bottom w:val="none" w:sz="0" w:space="0" w:color="auto"/>
        <w:right w:val="none" w:sz="0" w:space="0" w:color="auto"/>
      </w:divBdr>
    </w:div>
    <w:div w:id="2117360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6.bin"/><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5.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oleObject" Target="embeddings/oleObject5.bin"/><Relationship Id="rId25" Type="http://schemas.openxmlformats.org/officeDocument/2006/relationships/image" Target="media/image9.png"/><Relationship Id="rId33" Type="http://schemas.openxmlformats.org/officeDocument/2006/relationships/image" Target="media/image17.jpe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4.bin"/><Relationship Id="rId20" Type="http://schemas.openxmlformats.org/officeDocument/2006/relationships/image" Target="media/image4.emf"/><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jpeg"/><Relationship Id="rId32" Type="http://schemas.openxmlformats.org/officeDocument/2006/relationships/image" Target="media/image16.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3.bin"/><Relationship Id="rId23" Type="http://schemas.openxmlformats.org/officeDocument/2006/relationships/image" Target="media/image7.png"/><Relationship Id="rId28" Type="http://schemas.openxmlformats.org/officeDocument/2006/relationships/image" Target="media/image12.emf"/><Relationship Id="rId36" Type="http://schemas.openxmlformats.org/officeDocument/2006/relationships/hyperlink" Target="https://www.itu.int/dms_pub/itu-r/opb/rep/R-REP-M.2135-1-2009-PDF-E.pdf" TargetMode="Externa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6.emf"/><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oleObject" Target="embeddings/oleObject7.bin"/><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5A6BCB9-73FC-4E92-9959-2930E83ED3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2982</TotalTime>
  <Pages>14</Pages>
  <Words>4392</Words>
  <Characters>25036</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29370</CharactersWithSpaces>
  <SharedDoc>false</SharedDoc>
  <HLinks>
    <vt:vector size="288" baseType="variant">
      <vt:variant>
        <vt:i4>655411</vt:i4>
      </vt:variant>
      <vt:variant>
        <vt:i4>252</vt:i4>
      </vt:variant>
      <vt:variant>
        <vt:i4>0</vt:i4>
      </vt:variant>
      <vt:variant>
        <vt:i4>5</vt:i4>
      </vt:variant>
      <vt:variant>
        <vt:lpwstr>https://www.itu.int/dms_pub/itu-r/opb/rep/R-REP-M.2135-1-2009-PDF-E.pdf</vt:lpwstr>
      </vt:variant>
      <vt:variant>
        <vt:lpwstr/>
      </vt:variant>
      <vt:variant>
        <vt:i4>3735604</vt:i4>
      </vt:variant>
      <vt:variant>
        <vt:i4>249</vt:i4>
      </vt:variant>
      <vt:variant>
        <vt:i4>0</vt:i4>
      </vt:variant>
      <vt:variant>
        <vt:i4>5</vt:i4>
      </vt:variant>
      <vt:variant>
        <vt:lpwstr>https://www.cept.org/files/8339/winner2 - final report.pdf</vt:lpwstr>
      </vt:variant>
      <vt:variant>
        <vt:lpwstr/>
      </vt:variant>
      <vt:variant>
        <vt:i4>2818082</vt:i4>
      </vt:variant>
      <vt:variant>
        <vt:i4>246</vt:i4>
      </vt:variant>
      <vt:variant>
        <vt:i4>0</vt:i4>
      </vt:variant>
      <vt:variant>
        <vt:i4>5</vt:i4>
      </vt:variant>
      <vt:variant>
        <vt:lpwstr>http://www.ist-winner.org/deliverables.html</vt:lpwstr>
      </vt:variant>
      <vt:variant>
        <vt:lpwstr/>
      </vt:variant>
      <vt:variant>
        <vt:i4>1900597</vt:i4>
      </vt:variant>
      <vt:variant>
        <vt:i4>242</vt:i4>
      </vt:variant>
      <vt:variant>
        <vt:i4>0</vt:i4>
      </vt:variant>
      <vt:variant>
        <vt:i4>5</vt:i4>
      </vt:variant>
      <vt:variant>
        <vt:lpwstr/>
      </vt:variant>
      <vt:variant>
        <vt:lpwstr>_Toc194091928</vt:lpwstr>
      </vt:variant>
      <vt:variant>
        <vt:i4>1900597</vt:i4>
      </vt:variant>
      <vt:variant>
        <vt:i4>239</vt:i4>
      </vt:variant>
      <vt:variant>
        <vt:i4>0</vt:i4>
      </vt:variant>
      <vt:variant>
        <vt:i4>5</vt:i4>
      </vt:variant>
      <vt:variant>
        <vt:lpwstr/>
      </vt:variant>
      <vt:variant>
        <vt:lpwstr>_Toc194091927</vt:lpwstr>
      </vt:variant>
      <vt:variant>
        <vt:i4>1900597</vt:i4>
      </vt:variant>
      <vt:variant>
        <vt:i4>236</vt:i4>
      </vt:variant>
      <vt:variant>
        <vt:i4>0</vt:i4>
      </vt:variant>
      <vt:variant>
        <vt:i4>5</vt:i4>
      </vt:variant>
      <vt:variant>
        <vt:lpwstr/>
      </vt:variant>
      <vt:variant>
        <vt:lpwstr>_Toc194091926</vt:lpwstr>
      </vt:variant>
      <vt:variant>
        <vt:i4>1900597</vt:i4>
      </vt:variant>
      <vt:variant>
        <vt:i4>233</vt:i4>
      </vt:variant>
      <vt:variant>
        <vt:i4>0</vt:i4>
      </vt:variant>
      <vt:variant>
        <vt:i4>5</vt:i4>
      </vt:variant>
      <vt:variant>
        <vt:lpwstr/>
      </vt:variant>
      <vt:variant>
        <vt:lpwstr>_Toc194091925</vt:lpwstr>
      </vt:variant>
      <vt:variant>
        <vt:i4>1900597</vt:i4>
      </vt:variant>
      <vt:variant>
        <vt:i4>230</vt:i4>
      </vt:variant>
      <vt:variant>
        <vt:i4>0</vt:i4>
      </vt:variant>
      <vt:variant>
        <vt:i4>5</vt:i4>
      </vt:variant>
      <vt:variant>
        <vt:lpwstr/>
      </vt:variant>
      <vt:variant>
        <vt:lpwstr>_Toc194091924</vt:lpwstr>
      </vt:variant>
      <vt:variant>
        <vt:i4>1900597</vt:i4>
      </vt:variant>
      <vt:variant>
        <vt:i4>227</vt:i4>
      </vt:variant>
      <vt:variant>
        <vt:i4>0</vt:i4>
      </vt:variant>
      <vt:variant>
        <vt:i4>5</vt:i4>
      </vt:variant>
      <vt:variant>
        <vt:lpwstr/>
      </vt:variant>
      <vt:variant>
        <vt:lpwstr>_Toc194091923</vt:lpwstr>
      </vt:variant>
      <vt:variant>
        <vt:i4>1900597</vt:i4>
      </vt:variant>
      <vt:variant>
        <vt:i4>224</vt:i4>
      </vt:variant>
      <vt:variant>
        <vt:i4>0</vt:i4>
      </vt:variant>
      <vt:variant>
        <vt:i4>5</vt:i4>
      </vt:variant>
      <vt:variant>
        <vt:lpwstr/>
      </vt:variant>
      <vt:variant>
        <vt:lpwstr>_Toc194091922</vt:lpwstr>
      </vt:variant>
      <vt:variant>
        <vt:i4>1900597</vt:i4>
      </vt:variant>
      <vt:variant>
        <vt:i4>221</vt:i4>
      </vt:variant>
      <vt:variant>
        <vt:i4>0</vt:i4>
      </vt:variant>
      <vt:variant>
        <vt:i4>5</vt:i4>
      </vt:variant>
      <vt:variant>
        <vt:lpwstr/>
      </vt:variant>
      <vt:variant>
        <vt:lpwstr>_Toc194091921</vt:lpwstr>
      </vt:variant>
      <vt:variant>
        <vt:i4>1900597</vt:i4>
      </vt:variant>
      <vt:variant>
        <vt:i4>218</vt:i4>
      </vt:variant>
      <vt:variant>
        <vt:i4>0</vt:i4>
      </vt:variant>
      <vt:variant>
        <vt:i4>5</vt:i4>
      </vt:variant>
      <vt:variant>
        <vt:lpwstr/>
      </vt:variant>
      <vt:variant>
        <vt:lpwstr>_Toc194091920</vt:lpwstr>
      </vt:variant>
      <vt:variant>
        <vt:i4>1966133</vt:i4>
      </vt:variant>
      <vt:variant>
        <vt:i4>215</vt:i4>
      </vt:variant>
      <vt:variant>
        <vt:i4>0</vt:i4>
      </vt:variant>
      <vt:variant>
        <vt:i4>5</vt:i4>
      </vt:variant>
      <vt:variant>
        <vt:lpwstr/>
      </vt:variant>
      <vt:variant>
        <vt:lpwstr>_Toc194091919</vt:lpwstr>
      </vt:variant>
      <vt:variant>
        <vt:i4>1966133</vt:i4>
      </vt:variant>
      <vt:variant>
        <vt:i4>212</vt:i4>
      </vt:variant>
      <vt:variant>
        <vt:i4>0</vt:i4>
      </vt:variant>
      <vt:variant>
        <vt:i4>5</vt:i4>
      </vt:variant>
      <vt:variant>
        <vt:lpwstr/>
      </vt:variant>
      <vt:variant>
        <vt:lpwstr>_Toc194091918</vt:lpwstr>
      </vt:variant>
      <vt:variant>
        <vt:i4>1966133</vt:i4>
      </vt:variant>
      <vt:variant>
        <vt:i4>209</vt:i4>
      </vt:variant>
      <vt:variant>
        <vt:i4>0</vt:i4>
      </vt:variant>
      <vt:variant>
        <vt:i4>5</vt:i4>
      </vt:variant>
      <vt:variant>
        <vt:lpwstr/>
      </vt:variant>
      <vt:variant>
        <vt:lpwstr>_Toc194091917</vt:lpwstr>
      </vt:variant>
      <vt:variant>
        <vt:i4>1966133</vt:i4>
      </vt:variant>
      <vt:variant>
        <vt:i4>206</vt:i4>
      </vt:variant>
      <vt:variant>
        <vt:i4>0</vt:i4>
      </vt:variant>
      <vt:variant>
        <vt:i4>5</vt:i4>
      </vt:variant>
      <vt:variant>
        <vt:lpwstr/>
      </vt:variant>
      <vt:variant>
        <vt:lpwstr>_Toc194091916</vt:lpwstr>
      </vt:variant>
      <vt:variant>
        <vt:i4>1966133</vt:i4>
      </vt:variant>
      <vt:variant>
        <vt:i4>203</vt:i4>
      </vt:variant>
      <vt:variant>
        <vt:i4>0</vt:i4>
      </vt:variant>
      <vt:variant>
        <vt:i4>5</vt:i4>
      </vt:variant>
      <vt:variant>
        <vt:lpwstr/>
      </vt:variant>
      <vt:variant>
        <vt:lpwstr>_Toc194091915</vt:lpwstr>
      </vt:variant>
      <vt:variant>
        <vt:i4>1966133</vt:i4>
      </vt:variant>
      <vt:variant>
        <vt:i4>200</vt:i4>
      </vt:variant>
      <vt:variant>
        <vt:i4>0</vt:i4>
      </vt:variant>
      <vt:variant>
        <vt:i4>5</vt:i4>
      </vt:variant>
      <vt:variant>
        <vt:lpwstr/>
      </vt:variant>
      <vt:variant>
        <vt:lpwstr>_Toc194091914</vt:lpwstr>
      </vt:variant>
      <vt:variant>
        <vt:i4>1966133</vt:i4>
      </vt:variant>
      <vt:variant>
        <vt:i4>197</vt:i4>
      </vt:variant>
      <vt:variant>
        <vt:i4>0</vt:i4>
      </vt:variant>
      <vt:variant>
        <vt:i4>5</vt:i4>
      </vt:variant>
      <vt:variant>
        <vt:lpwstr/>
      </vt:variant>
      <vt:variant>
        <vt:lpwstr>_Toc194091913</vt:lpwstr>
      </vt:variant>
      <vt:variant>
        <vt:i4>1966133</vt:i4>
      </vt:variant>
      <vt:variant>
        <vt:i4>194</vt:i4>
      </vt:variant>
      <vt:variant>
        <vt:i4>0</vt:i4>
      </vt:variant>
      <vt:variant>
        <vt:i4>5</vt:i4>
      </vt:variant>
      <vt:variant>
        <vt:lpwstr/>
      </vt:variant>
      <vt:variant>
        <vt:lpwstr>_Toc194091912</vt:lpwstr>
      </vt:variant>
      <vt:variant>
        <vt:i4>1966133</vt:i4>
      </vt:variant>
      <vt:variant>
        <vt:i4>191</vt:i4>
      </vt:variant>
      <vt:variant>
        <vt:i4>0</vt:i4>
      </vt:variant>
      <vt:variant>
        <vt:i4>5</vt:i4>
      </vt:variant>
      <vt:variant>
        <vt:lpwstr/>
      </vt:variant>
      <vt:variant>
        <vt:lpwstr>_Toc194091911</vt:lpwstr>
      </vt:variant>
      <vt:variant>
        <vt:i4>1966133</vt:i4>
      </vt:variant>
      <vt:variant>
        <vt:i4>188</vt:i4>
      </vt:variant>
      <vt:variant>
        <vt:i4>0</vt:i4>
      </vt:variant>
      <vt:variant>
        <vt:i4>5</vt:i4>
      </vt:variant>
      <vt:variant>
        <vt:lpwstr/>
      </vt:variant>
      <vt:variant>
        <vt:lpwstr>_Toc194091910</vt:lpwstr>
      </vt:variant>
      <vt:variant>
        <vt:i4>2031669</vt:i4>
      </vt:variant>
      <vt:variant>
        <vt:i4>185</vt:i4>
      </vt:variant>
      <vt:variant>
        <vt:i4>0</vt:i4>
      </vt:variant>
      <vt:variant>
        <vt:i4>5</vt:i4>
      </vt:variant>
      <vt:variant>
        <vt:lpwstr/>
      </vt:variant>
      <vt:variant>
        <vt:lpwstr>_Toc194091909</vt:lpwstr>
      </vt:variant>
      <vt:variant>
        <vt:i4>2031669</vt:i4>
      </vt:variant>
      <vt:variant>
        <vt:i4>182</vt:i4>
      </vt:variant>
      <vt:variant>
        <vt:i4>0</vt:i4>
      </vt:variant>
      <vt:variant>
        <vt:i4>5</vt:i4>
      </vt:variant>
      <vt:variant>
        <vt:lpwstr/>
      </vt:variant>
      <vt:variant>
        <vt:lpwstr>_Toc194091908</vt:lpwstr>
      </vt:variant>
      <vt:variant>
        <vt:i4>2031669</vt:i4>
      </vt:variant>
      <vt:variant>
        <vt:i4>179</vt:i4>
      </vt:variant>
      <vt:variant>
        <vt:i4>0</vt:i4>
      </vt:variant>
      <vt:variant>
        <vt:i4>5</vt:i4>
      </vt:variant>
      <vt:variant>
        <vt:lpwstr/>
      </vt:variant>
      <vt:variant>
        <vt:lpwstr>_Toc194091907</vt:lpwstr>
      </vt:variant>
      <vt:variant>
        <vt:i4>2031669</vt:i4>
      </vt:variant>
      <vt:variant>
        <vt:i4>176</vt:i4>
      </vt:variant>
      <vt:variant>
        <vt:i4>0</vt:i4>
      </vt:variant>
      <vt:variant>
        <vt:i4>5</vt:i4>
      </vt:variant>
      <vt:variant>
        <vt:lpwstr/>
      </vt:variant>
      <vt:variant>
        <vt:lpwstr>_Toc194091906</vt:lpwstr>
      </vt:variant>
      <vt:variant>
        <vt:i4>2031669</vt:i4>
      </vt:variant>
      <vt:variant>
        <vt:i4>173</vt:i4>
      </vt:variant>
      <vt:variant>
        <vt:i4>0</vt:i4>
      </vt:variant>
      <vt:variant>
        <vt:i4>5</vt:i4>
      </vt:variant>
      <vt:variant>
        <vt:lpwstr/>
      </vt:variant>
      <vt:variant>
        <vt:lpwstr>_Toc194091905</vt:lpwstr>
      </vt:variant>
      <vt:variant>
        <vt:i4>2031669</vt:i4>
      </vt:variant>
      <vt:variant>
        <vt:i4>170</vt:i4>
      </vt:variant>
      <vt:variant>
        <vt:i4>0</vt:i4>
      </vt:variant>
      <vt:variant>
        <vt:i4>5</vt:i4>
      </vt:variant>
      <vt:variant>
        <vt:lpwstr/>
      </vt:variant>
      <vt:variant>
        <vt:lpwstr>_Toc194091904</vt:lpwstr>
      </vt:variant>
      <vt:variant>
        <vt:i4>2031669</vt:i4>
      </vt:variant>
      <vt:variant>
        <vt:i4>164</vt:i4>
      </vt:variant>
      <vt:variant>
        <vt:i4>0</vt:i4>
      </vt:variant>
      <vt:variant>
        <vt:i4>5</vt:i4>
      </vt:variant>
      <vt:variant>
        <vt:lpwstr/>
      </vt:variant>
      <vt:variant>
        <vt:lpwstr>_Toc194091903</vt:lpwstr>
      </vt:variant>
      <vt:variant>
        <vt:i4>2031669</vt:i4>
      </vt:variant>
      <vt:variant>
        <vt:i4>161</vt:i4>
      </vt:variant>
      <vt:variant>
        <vt:i4>0</vt:i4>
      </vt:variant>
      <vt:variant>
        <vt:i4>5</vt:i4>
      </vt:variant>
      <vt:variant>
        <vt:lpwstr/>
      </vt:variant>
      <vt:variant>
        <vt:lpwstr>_Toc194091902</vt:lpwstr>
      </vt:variant>
      <vt:variant>
        <vt:i4>2031669</vt:i4>
      </vt:variant>
      <vt:variant>
        <vt:i4>158</vt:i4>
      </vt:variant>
      <vt:variant>
        <vt:i4>0</vt:i4>
      </vt:variant>
      <vt:variant>
        <vt:i4>5</vt:i4>
      </vt:variant>
      <vt:variant>
        <vt:lpwstr/>
      </vt:variant>
      <vt:variant>
        <vt:lpwstr>_Toc194091901</vt:lpwstr>
      </vt:variant>
      <vt:variant>
        <vt:i4>2031669</vt:i4>
      </vt:variant>
      <vt:variant>
        <vt:i4>155</vt:i4>
      </vt:variant>
      <vt:variant>
        <vt:i4>0</vt:i4>
      </vt:variant>
      <vt:variant>
        <vt:i4>5</vt:i4>
      </vt:variant>
      <vt:variant>
        <vt:lpwstr/>
      </vt:variant>
      <vt:variant>
        <vt:lpwstr>_Toc194091900</vt:lpwstr>
      </vt:variant>
      <vt:variant>
        <vt:i4>1441844</vt:i4>
      </vt:variant>
      <vt:variant>
        <vt:i4>152</vt:i4>
      </vt:variant>
      <vt:variant>
        <vt:i4>0</vt:i4>
      </vt:variant>
      <vt:variant>
        <vt:i4>5</vt:i4>
      </vt:variant>
      <vt:variant>
        <vt:lpwstr/>
      </vt:variant>
      <vt:variant>
        <vt:lpwstr>_Toc194091899</vt:lpwstr>
      </vt:variant>
      <vt:variant>
        <vt:i4>1441844</vt:i4>
      </vt:variant>
      <vt:variant>
        <vt:i4>149</vt:i4>
      </vt:variant>
      <vt:variant>
        <vt:i4>0</vt:i4>
      </vt:variant>
      <vt:variant>
        <vt:i4>5</vt:i4>
      </vt:variant>
      <vt:variant>
        <vt:lpwstr/>
      </vt:variant>
      <vt:variant>
        <vt:lpwstr>_Toc194091898</vt:lpwstr>
      </vt:variant>
      <vt:variant>
        <vt:i4>1441844</vt:i4>
      </vt:variant>
      <vt:variant>
        <vt:i4>146</vt:i4>
      </vt:variant>
      <vt:variant>
        <vt:i4>0</vt:i4>
      </vt:variant>
      <vt:variant>
        <vt:i4>5</vt:i4>
      </vt:variant>
      <vt:variant>
        <vt:lpwstr/>
      </vt:variant>
      <vt:variant>
        <vt:lpwstr>_Toc194091897</vt:lpwstr>
      </vt:variant>
      <vt:variant>
        <vt:i4>1441844</vt:i4>
      </vt:variant>
      <vt:variant>
        <vt:i4>143</vt:i4>
      </vt:variant>
      <vt:variant>
        <vt:i4>0</vt:i4>
      </vt:variant>
      <vt:variant>
        <vt:i4>5</vt:i4>
      </vt:variant>
      <vt:variant>
        <vt:lpwstr/>
      </vt:variant>
      <vt:variant>
        <vt:lpwstr>_Toc194091896</vt:lpwstr>
      </vt:variant>
      <vt:variant>
        <vt:i4>1441844</vt:i4>
      </vt:variant>
      <vt:variant>
        <vt:i4>140</vt:i4>
      </vt:variant>
      <vt:variant>
        <vt:i4>0</vt:i4>
      </vt:variant>
      <vt:variant>
        <vt:i4>5</vt:i4>
      </vt:variant>
      <vt:variant>
        <vt:lpwstr/>
      </vt:variant>
      <vt:variant>
        <vt:lpwstr>_Toc194091895</vt:lpwstr>
      </vt:variant>
      <vt:variant>
        <vt:i4>1441844</vt:i4>
      </vt:variant>
      <vt:variant>
        <vt:i4>137</vt:i4>
      </vt:variant>
      <vt:variant>
        <vt:i4>0</vt:i4>
      </vt:variant>
      <vt:variant>
        <vt:i4>5</vt:i4>
      </vt:variant>
      <vt:variant>
        <vt:lpwstr/>
      </vt:variant>
      <vt:variant>
        <vt:lpwstr>_Toc194091894</vt:lpwstr>
      </vt:variant>
      <vt:variant>
        <vt:i4>1441844</vt:i4>
      </vt:variant>
      <vt:variant>
        <vt:i4>134</vt:i4>
      </vt:variant>
      <vt:variant>
        <vt:i4>0</vt:i4>
      </vt:variant>
      <vt:variant>
        <vt:i4>5</vt:i4>
      </vt:variant>
      <vt:variant>
        <vt:lpwstr/>
      </vt:variant>
      <vt:variant>
        <vt:lpwstr>_Toc194091893</vt:lpwstr>
      </vt:variant>
      <vt:variant>
        <vt:i4>1441844</vt:i4>
      </vt:variant>
      <vt:variant>
        <vt:i4>131</vt:i4>
      </vt:variant>
      <vt:variant>
        <vt:i4>0</vt:i4>
      </vt:variant>
      <vt:variant>
        <vt:i4>5</vt:i4>
      </vt:variant>
      <vt:variant>
        <vt:lpwstr/>
      </vt:variant>
      <vt:variant>
        <vt:lpwstr>_Toc194091892</vt:lpwstr>
      </vt:variant>
      <vt:variant>
        <vt:i4>1441844</vt:i4>
      </vt:variant>
      <vt:variant>
        <vt:i4>128</vt:i4>
      </vt:variant>
      <vt:variant>
        <vt:i4>0</vt:i4>
      </vt:variant>
      <vt:variant>
        <vt:i4>5</vt:i4>
      </vt:variant>
      <vt:variant>
        <vt:lpwstr/>
      </vt:variant>
      <vt:variant>
        <vt:lpwstr>_Toc194091891</vt:lpwstr>
      </vt:variant>
      <vt:variant>
        <vt:i4>1441844</vt:i4>
      </vt:variant>
      <vt:variant>
        <vt:i4>125</vt:i4>
      </vt:variant>
      <vt:variant>
        <vt:i4>0</vt:i4>
      </vt:variant>
      <vt:variant>
        <vt:i4>5</vt:i4>
      </vt:variant>
      <vt:variant>
        <vt:lpwstr/>
      </vt:variant>
      <vt:variant>
        <vt:lpwstr>_Toc194091890</vt:lpwstr>
      </vt:variant>
      <vt:variant>
        <vt:i4>1507380</vt:i4>
      </vt:variant>
      <vt:variant>
        <vt:i4>122</vt:i4>
      </vt:variant>
      <vt:variant>
        <vt:i4>0</vt:i4>
      </vt:variant>
      <vt:variant>
        <vt:i4>5</vt:i4>
      </vt:variant>
      <vt:variant>
        <vt:lpwstr/>
      </vt:variant>
      <vt:variant>
        <vt:lpwstr>_Toc194091889</vt:lpwstr>
      </vt:variant>
      <vt:variant>
        <vt:i4>1507380</vt:i4>
      </vt:variant>
      <vt:variant>
        <vt:i4>119</vt:i4>
      </vt:variant>
      <vt:variant>
        <vt:i4>0</vt:i4>
      </vt:variant>
      <vt:variant>
        <vt:i4>5</vt:i4>
      </vt:variant>
      <vt:variant>
        <vt:lpwstr/>
      </vt:variant>
      <vt:variant>
        <vt:lpwstr>_Toc194091888</vt:lpwstr>
      </vt:variant>
      <vt:variant>
        <vt:i4>1507380</vt:i4>
      </vt:variant>
      <vt:variant>
        <vt:i4>116</vt:i4>
      </vt:variant>
      <vt:variant>
        <vt:i4>0</vt:i4>
      </vt:variant>
      <vt:variant>
        <vt:i4>5</vt:i4>
      </vt:variant>
      <vt:variant>
        <vt:lpwstr/>
      </vt:variant>
      <vt:variant>
        <vt:lpwstr>_Toc194091887</vt:lpwstr>
      </vt:variant>
      <vt:variant>
        <vt:i4>1507380</vt:i4>
      </vt:variant>
      <vt:variant>
        <vt:i4>113</vt:i4>
      </vt:variant>
      <vt:variant>
        <vt:i4>0</vt:i4>
      </vt:variant>
      <vt:variant>
        <vt:i4>5</vt:i4>
      </vt:variant>
      <vt:variant>
        <vt:lpwstr/>
      </vt:variant>
      <vt:variant>
        <vt:lpwstr>_Toc194091886</vt:lpwstr>
      </vt:variant>
      <vt:variant>
        <vt:i4>1507380</vt:i4>
      </vt:variant>
      <vt:variant>
        <vt:i4>110</vt:i4>
      </vt:variant>
      <vt:variant>
        <vt:i4>0</vt:i4>
      </vt:variant>
      <vt:variant>
        <vt:i4>5</vt:i4>
      </vt:variant>
      <vt:variant>
        <vt:lpwstr/>
      </vt:variant>
      <vt:variant>
        <vt:lpwstr>_Toc194091885</vt:lpwstr>
      </vt:variant>
      <vt:variant>
        <vt:i4>1507380</vt:i4>
      </vt:variant>
      <vt:variant>
        <vt:i4>107</vt:i4>
      </vt:variant>
      <vt:variant>
        <vt:i4>0</vt:i4>
      </vt:variant>
      <vt:variant>
        <vt:i4>5</vt:i4>
      </vt:variant>
      <vt:variant>
        <vt:lpwstr/>
      </vt:variant>
      <vt:variant>
        <vt:lpwstr>_Toc194091884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227</cp:revision>
  <cp:lastPrinted>2025-02-09T05:26:00Z</cp:lastPrinted>
  <dcterms:created xsi:type="dcterms:W3CDTF">2025-04-30T13:49:00Z</dcterms:created>
  <dcterms:modified xsi:type="dcterms:W3CDTF">2025-05-09T07:45:00Z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